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9404" w:type="dxa"/>
        <w:tblInd w:w="206" w:type="dxa"/>
        <w:tblLayout w:type="fixed"/>
        <w:tblLook w:val="0000" w:firstRow="0" w:lastRow="0" w:firstColumn="0" w:lastColumn="0" w:noHBand="0" w:noVBand="0"/>
      </w:tblPr>
      <w:tblGrid>
        <w:gridCol w:w="9404"/>
      </w:tblGrid>
      <w:tr w:rsidR="008E7D97" w:rsidRPr="00E72B93" w14:paraId="49699E1E" w14:textId="77777777" w:rsidTr="004C0FD8">
        <w:trPr>
          <w:cantSplit/>
          <w:trHeight w:val="12101"/>
        </w:trPr>
        <w:tc>
          <w:tcPr>
            <w:tcW w:w="9404" w:type="dxa"/>
          </w:tcPr>
          <w:p w14:paraId="263554AA" w14:textId="3711136C" w:rsidR="008E7D97" w:rsidRDefault="008E7D97" w:rsidP="004C0FD8">
            <w:pPr>
              <w:spacing w:after="160" w:line="259" w:lineRule="auto"/>
              <w:jc w:val="center"/>
              <w:rPr>
                <w:rFonts w:asciiTheme="majorBidi" w:eastAsia="Calibri" w:hAnsiTheme="majorBidi" w:cstheme="majorBidi"/>
                <w:rtl/>
                <w:lang w:bidi="ar-JO"/>
              </w:rPr>
            </w:pPr>
            <w:r w:rsidRPr="001F00EC">
              <w:rPr>
                <w:rFonts w:eastAsia="Calibri" w:hint="cs"/>
                <w:b/>
                <w:bCs/>
                <w:sz w:val="28"/>
                <w:szCs w:val="28"/>
                <w:rtl/>
                <w:lang w:bidi="ar-JO"/>
              </w:rPr>
              <w:t>وصف المساقات التمريضي</w:t>
            </w:r>
            <w:r>
              <w:rPr>
                <w:rFonts w:eastAsia="Calibri" w:hint="cs"/>
                <w:b/>
                <w:bCs/>
                <w:sz w:val="28"/>
                <w:szCs w:val="28"/>
                <w:rtl/>
                <w:lang w:bidi="ar-JO"/>
              </w:rPr>
              <w:t>ة</w:t>
            </w:r>
            <w:bookmarkStart w:id="0" w:name="_GoBack"/>
            <w:bookmarkEnd w:id="0"/>
          </w:p>
          <w:p w14:paraId="66FDC696" w14:textId="77777777" w:rsidR="008E7D97" w:rsidRPr="00BA4A24" w:rsidRDefault="008E7D97" w:rsidP="004C0FD8">
            <w:pPr>
              <w:spacing w:after="160" w:line="259" w:lineRule="auto"/>
              <w:jc w:val="center"/>
              <w:rPr>
                <w:rFonts w:asciiTheme="majorBidi" w:eastAsia="Calibri" w:hAnsiTheme="majorBidi" w:cstheme="majorBidi"/>
                <w:rtl/>
                <w:lang w:bidi="ar-JO"/>
              </w:rPr>
            </w:pPr>
          </w:p>
          <w:p w14:paraId="30B8579D" w14:textId="77777777" w:rsidR="008E7D97" w:rsidRPr="00BA4A24" w:rsidRDefault="008E7D97" w:rsidP="004C0FD8">
            <w:pPr>
              <w:rPr>
                <w:rFonts w:asciiTheme="majorBidi" w:hAnsiTheme="majorBidi" w:cstheme="majorBidi"/>
                <w:b/>
                <w:bCs/>
                <w:rtl/>
                <w:lang w:bidi="ar-JO"/>
              </w:rPr>
            </w:pPr>
            <w:r w:rsidRPr="00BA4A24">
              <w:rPr>
                <w:rFonts w:asciiTheme="majorBidi" w:hAnsiTheme="majorBidi" w:cstheme="majorBidi"/>
                <w:b/>
                <w:bCs/>
                <w:rtl/>
                <w:lang w:bidi="ar-JO"/>
              </w:rPr>
              <w:t xml:space="preserve">مقدمة للتمريض المهني </w:t>
            </w:r>
          </w:p>
          <w:p w14:paraId="2B05E3D3" w14:textId="77777777" w:rsidR="008E7D97" w:rsidRDefault="008E7D97" w:rsidP="004C0FD8">
            <w:pPr>
              <w:rPr>
                <w:rFonts w:asciiTheme="majorBidi" w:hAnsiTheme="majorBidi" w:cstheme="majorBidi"/>
                <w:rtl/>
                <w:lang w:bidi="ar-JO"/>
              </w:rPr>
            </w:pPr>
            <w:r w:rsidRPr="00BA4A24">
              <w:rPr>
                <w:rFonts w:asciiTheme="majorBidi" w:hAnsiTheme="majorBidi" w:cstheme="majorBidi"/>
                <w:rtl/>
                <w:lang w:bidi="ar-JO"/>
              </w:rPr>
              <w:t>يُعرِّف هذا المساق الطلبة على مهنة التمريض, ويتناول التطور التاريخي للمهنة, و تطور الدور التمريضي, كما سيُعرّف الطلبة على مجال الممارسة المهنية للتمريض وعلى الكفاءات الصحية الأساسية والمصطلحات ذات العلاقة بمهنة التمريض, وأيضاًعلى الفلسفة والإطار المفاهيميّ والمخرجات  لبرنامج التمريض, وسيركِّز البرنامج على إكسابهم المعرفة الأساسية المتعلقة بالعدالة المجتمعية والقيم الأخلاقية والعناية الشمولية واحترام التنوع والكرامة الإنسانية والإيثار.</w:t>
            </w:r>
          </w:p>
          <w:p w14:paraId="1C01DB90" w14:textId="77777777" w:rsidR="008E7D97" w:rsidRPr="00BA4A24" w:rsidRDefault="008E7D97" w:rsidP="004C0FD8">
            <w:pPr>
              <w:rPr>
                <w:rFonts w:asciiTheme="majorBidi" w:hAnsiTheme="majorBidi" w:cstheme="majorBidi"/>
                <w:rtl/>
                <w:lang w:bidi="ar-JO"/>
              </w:rPr>
            </w:pPr>
          </w:p>
          <w:p w14:paraId="0E50E8D9" w14:textId="77777777" w:rsidR="008E7D97" w:rsidRPr="00BA4A24" w:rsidRDefault="008E7D97" w:rsidP="004C0FD8">
            <w:pPr>
              <w:spacing w:after="160" w:line="259" w:lineRule="auto"/>
              <w:rPr>
                <w:rFonts w:asciiTheme="majorBidi" w:eastAsia="Calibri" w:hAnsiTheme="majorBidi" w:cstheme="majorBidi"/>
                <w:b/>
                <w:bCs/>
                <w:rtl/>
                <w:lang w:bidi="ar-JO"/>
              </w:rPr>
            </w:pPr>
            <w:r w:rsidRPr="00BA4A24">
              <w:rPr>
                <w:rFonts w:asciiTheme="majorBidi" w:eastAsia="Calibri" w:hAnsiTheme="majorBidi" w:cstheme="majorBidi"/>
                <w:b/>
                <w:bCs/>
                <w:rtl/>
                <w:lang w:bidi="ar-JO"/>
              </w:rPr>
              <w:t>التقييم الصحي والفحص البدني</w:t>
            </w:r>
            <w:r>
              <w:rPr>
                <w:rFonts w:asciiTheme="majorBidi" w:eastAsia="Calibri" w:hAnsiTheme="majorBidi" w:cstheme="majorBidi" w:hint="cs"/>
                <w:b/>
                <w:bCs/>
                <w:rtl/>
                <w:lang w:bidi="ar-JO"/>
              </w:rPr>
              <w:t xml:space="preserve"> المتقدم</w:t>
            </w:r>
          </w:p>
          <w:p w14:paraId="510195E3" w14:textId="77777777" w:rsidR="008E7D97" w:rsidRDefault="008E7D97" w:rsidP="004C0FD8">
            <w:pPr>
              <w:spacing w:after="160" w:line="259" w:lineRule="auto"/>
              <w:rPr>
                <w:rFonts w:asciiTheme="majorBidi" w:eastAsia="Calibri" w:hAnsiTheme="majorBidi" w:cstheme="majorBidi"/>
                <w:rtl/>
                <w:lang w:bidi="ar-JO"/>
              </w:rPr>
            </w:pPr>
            <w:r w:rsidRPr="00BA4A24">
              <w:rPr>
                <w:rFonts w:asciiTheme="majorBidi" w:eastAsia="Calibri" w:hAnsiTheme="majorBidi" w:cstheme="majorBidi"/>
                <w:rtl/>
                <w:lang w:bidi="ar-JO"/>
              </w:rPr>
              <w:t>يقدم هذاالمساق للطالب المعارف والمهارات ا لأساسية لإجراء تقييم صحي كامل وفحص طبي منتظم للأشخاص خلال مراحل العمر المختلف مع التركيزعلى الأشخاص البالغين عندا لتكيف مع الضغوطات التي يواجهونها  في البيئة الداخلية والخارجية. سوف يتم استخدام نهج شامل منظم ومنهجيه تقييم الجوانب الجسدية والنفسية والاجتماعية والتطورية والروحية والعاطفية، معا لأخذ في الاعتبار الجانب الاجتماعي والثقافي والبيئي للشخص. سوف يتم فحص وإكتشاف النتائج الطبية الطبيعية والتغيرات في الصحة والعافية، وكذلك الفحوصات المخبرية والتشخيصيه ذات الصلة بالصحة والمرض. سوف يتم تطبيق المصطلحات الطبية المناسبة، والاتصال والتواصل العلاجي، والتوثيق الدقيق. سوف يتم تقديم المعرفة والمهارات في إدارة المعلومات وتكنولوجيا رعاية المرضى في التقييم والاتصالات والتوثيق. سوف يتم التركيزعل ىدورالممرض كمتعاون ومنسق ومحاور ومثقف صحي. سوف يمارس الطلاب مهارات التقييم في بيئة المختبروالمستشفى كجزء من هذه المادة.</w:t>
            </w:r>
          </w:p>
          <w:p w14:paraId="44E00320" w14:textId="77777777" w:rsidR="008E7D97" w:rsidRPr="00BA4A24" w:rsidRDefault="008E7D97" w:rsidP="004C0FD8">
            <w:pPr>
              <w:spacing w:after="160" w:line="259" w:lineRule="auto"/>
              <w:rPr>
                <w:rFonts w:asciiTheme="majorBidi" w:eastAsia="Calibri" w:hAnsiTheme="majorBidi" w:cstheme="majorBidi"/>
                <w:rtl/>
                <w:lang w:bidi="ar-JO"/>
              </w:rPr>
            </w:pPr>
          </w:p>
          <w:p w14:paraId="60E4BE69" w14:textId="77777777" w:rsidR="008E7D97" w:rsidRPr="00BA4A24" w:rsidRDefault="008E7D97" w:rsidP="004C0FD8">
            <w:pPr>
              <w:rPr>
                <w:rFonts w:asciiTheme="majorBidi" w:hAnsiTheme="majorBidi" w:cstheme="majorBidi"/>
                <w:b/>
                <w:bCs/>
                <w:rtl/>
                <w:lang w:bidi="ar-JO"/>
              </w:rPr>
            </w:pPr>
            <w:r w:rsidRPr="00BA4A24">
              <w:rPr>
                <w:rFonts w:asciiTheme="majorBidi" w:hAnsiTheme="majorBidi" w:cstheme="majorBidi"/>
                <w:b/>
                <w:bCs/>
                <w:rtl/>
                <w:lang w:bidi="ar-JO"/>
              </w:rPr>
              <w:t>النظريات التمريضيه</w:t>
            </w:r>
          </w:p>
          <w:p w14:paraId="4269AF8A" w14:textId="77777777" w:rsidR="008E7D97" w:rsidRDefault="008E7D97" w:rsidP="004C0FD8">
            <w:pPr>
              <w:autoSpaceDE w:val="0"/>
              <w:autoSpaceDN w:val="0"/>
              <w:adjustRightInd w:val="0"/>
              <w:rPr>
                <w:rFonts w:asciiTheme="majorBidi" w:hAnsiTheme="majorBidi" w:cstheme="majorBidi"/>
                <w:rtl/>
              </w:rPr>
            </w:pPr>
            <w:r w:rsidRPr="00BA4A24">
              <w:rPr>
                <w:rStyle w:val="tlid-translation"/>
                <w:rFonts w:asciiTheme="majorBidi" w:hAnsiTheme="majorBidi" w:cstheme="majorBidi"/>
                <w:rtl/>
              </w:rPr>
              <w:t>يعرف المساق الطلاب بالأسس النظرية لممارسة مهنة التمريض. يتم من خلال المساق مناقشة يعض النظريات في حقل التمريض والحقول الاخرى. يتم فحص دور النظرية في النهوض بعلم التمريض ، الممارسة التمريضية ، وتعزيز الصحة. يتم التركيز على اكتساب المعرفة والمهارات لتعزيز الصحة وتعزيز عمليةالتواصل مع المريض وتثقيفه صحيا. كذلك يتم مناقشة أهمية تفاعل الانسان مع بيئته وتاثير البيئة في</w:t>
            </w:r>
            <w:r w:rsidRPr="00BA4A24">
              <w:rPr>
                <w:rStyle w:val="tlid-translation"/>
                <w:rFonts w:asciiTheme="majorBidi" w:hAnsiTheme="majorBidi" w:cstheme="majorBidi"/>
                <w:rtl/>
                <w:lang w:bidi="ar-JO"/>
              </w:rPr>
              <w:t>صحة الانسان</w:t>
            </w:r>
            <w:r w:rsidRPr="00BA4A24">
              <w:rPr>
                <w:rStyle w:val="tlid-translation"/>
                <w:rFonts w:asciiTheme="majorBidi" w:hAnsiTheme="majorBidi" w:cstheme="majorBidi"/>
                <w:rtl/>
              </w:rPr>
              <w:t>.</w:t>
            </w:r>
          </w:p>
          <w:p w14:paraId="6B802276" w14:textId="77777777" w:rsidR="008E7D97" w:rsidRDefault="008E7D97" w:rsidP="004C0FD8">
            <w:pPr>
              <w:autoSpaceDE w:val="0"/>
              <w:autoSpaceDN w:val="0"/>
              <w:adjustRightInd w:val="0"/>
              <w:rPr>
                <w:rFonts w:asciiTheme="majorBidi" w:hAnsiTheme="majorBidi" w:cstheme="majorBidi"/>
                <w:rtl/>
              </w:rPr>
            </w:pPr>
          </w:p>
          <w:p w14:paraId="2DB70733" w14:textId="77777777" w:rsidR="008E7D97" w:rsidRPr="00BA4A24" w:rsidRDefault="008E7D97" w:rsidP="004C0FD8">
            <w:pPr>
              <w:autoSpaceDE w:val="0"/>
              <w:autoSpaceDN w:val="0"/>
              <w:adjustRightInd w:val="0"/>
              <w:rPr>
                <w:rFonts w:asciiTheme="majorBidi" w:hAnsiTheme="majorBidi" w:cstheme="majorBidi"/>
              </w:rPr>
            </w:pPr>
          </w:p>
          <w:p w14:paraId="619BEC98" w14:textId="77777777" w:rsidR="008E7D97" w:rsidRPr="00BA4A24" w:rsidRDefault="008E7D97" w:rsidP="004C0FD8">
            <w:pPr>
              <w:autoSpaceDE w:val="0"/>
              <w:autoSpaceDN w:val="0"/>
              <w:adjustRightInd w:val="0"/>
              <w:spacing w:line="360" w:lineRule="auto"/>
              <w:rPr>
                <w:rStyle w:val="tlid-translation"/>
                <w:rFonts w:asciiTheme="majorBidi" w:hAnsiTheme="majorBidi" w:cstheme="majorBidi"/>
                <w:b/>
                <w:bCs/>
                <w:rtl/>
              </w:rPr>
            </w:pPr>
            <w:r w:rsidRPr="00BA4A24">
              <w:rPr>
                <w:rFonts w:asciiTheme="majorBidi" w:eastAsia="Times New Roman" w:hAnsiTheme="majorBidi" w:cstheme="majorBidi"/>
                <w:b/>
                <w:bCs/>
                <w:rtl/>
              </w:rPr>
              <w:t>الرعايه التمريضيه للبالغين ذوي الحالات الصحيه الحاده 1 (نظري)</w:t>
            </w:r>
          </w:p>
          <w:p w14:paraId="35D05E7B" w14:textId="77777777" w:rsidR="008E7D97" w:rsidRDefault="008E7D97" w:rsidP="004C0FD8">
            <w:pPr>
              <w:rPr>
                <w:rFonts w:asciiTheme="majorBidi" w:hAnsiTheme="majorBidi" w:cstheme="majorBidi"/>
                <w:rtl/>
                <w:lang w:bidi="ar-JO"/>
              </w:rPr>
            </w:pPr>
            <w:r w:rsidRPr="00BA4A24">
              <w:rPr>
                <w:rFonts w:asciiTheme="majorBidi" w:hAnsiTheme="majorBidi" w:cstheme="majorBidi"/>
                <w:rtl/>
                <w:lang w:bidi="ar-JO"/>
              </w:rPr>
              <w:t xml:space="preserve">يناقش هذا المساق التغيرات في البالغين المصابين بامراض باطنية وجراحية حادة ومعقدة. يساعد هذا المساق الطلاب على توفير رعاية متطورة, فردية، وشاملة للمرضى الذين يعانون من مرض حاد، وذلك من خلال إعدادهم لاستكشاف المراجع المناسبة واستخدام نتائج البحث العلمي. من خلال هذا المساق، يتم التركيز على الجوانب العلاجية والوقائية والتأهيلية للرعاية التمريضية.  كذلك يتم التركيز على استجابة المرضى للأمراض ضمن السياق النفسي, الاجتماعي, والثقافي. </w:t>
            </w:r>
          </w:p>
          <w:p w14:paraId="15C577AB" w14:textId="77777777" w:rsidR="008E7D97" w:rsidRPr="00BA4A24" w:rsidRDefault="008E7D97" w:rsidP="004C0FD8">
            <w:pPr>
              <w:rPr>
                <w:rFonts w:asciiTheme="majorBidi" w:hAnsiTheme="majorBidi" w:cstheme="majorBidi"/>
                <w:rtl/>
                <w:lang w:bidi="ar-JO"/>
              </w:rPr>
            </w:pPr>
          </w:p>
          <w:p w14:paraId="538C8C93" w14:textId="77777777" w:rsidR="008E7D97" w:rsidRPr="00BA4A24" w:rsidRDefault="008E7D97" w:rsidP="004C0FD8">
            <w:pPr>
              <w:rPr>
                <w:rFonts w:asciiTheme="majorBidi" w:hAnsiTheme="majorBidi" w:cstheme="majorBidi"/>
                <w:b/>
                <w:bCs/>
                <w:rtl/>
                <w:lang w:bidi="ar-JO"/>
              </w:rPr>
            </w:pPr>
            <w:r w:rsidRPr="00BA4A24">
              <w:rPr>
                <w:rFonts w:asciiTheme="majorBidi" w:eastAsia="Times New Roman" w:hAnsiTheme="majorBidi" w:cstheme="majorBidi"/>
                <w:b/>
                <w:bCs/>
                <w:rtl/>
              </w:rPr>
              <w:t>الرعايه التمريضيه للبالغين ذوي الحالات الصحيه الحاده 1 (سريري)</w:t>
            </w:r>
          </w:p>
          <w:p w14:paraId="51F9B8BF" w14:textId="77777777" w:rsidR="008E7D97" w:rsidRDefault="008E7D97" w:rsidP="004C0FD8">
            <w:pPr>
              <w:rPr>
                <w:rFonts w:asciiTheme="majorBidi" w:hAnsiTheme="majorBidi" w:cstheme="majorBidi"/>
                <w:rtl/>
                <w:lang w:bidi="ar-JO"/>
              </w:rPr>
            </w:pPr>
            <w:r w:rsidRPr="00BA4A24">
              <w:rPr>
                <w:rFonts w:asciiTheme="majorBidi" w:hAnsiTheme="majorBidi" w:cstheme="majorBidi"/>
                <w:rtl/>
              </w:rPr>
              <w:t xml:space="preserve">يركز </w:t>
            </w:r>
            <w:r w:rsidRPr="00BA4A24">
              <w:rPr>
                <w:rFonts w:asciiTheme="majorBidi" w:hAnsiTheme="majorBidi" w:cstheme="majorBidi"/>
                <w:rtl/>
                <w:lang w:bidi="ar-JO"/>
              </w:rPr>
              <w:t>هذا المساق على القضايا المتعلقة بالممارسات  التمريضية المتقدمة في توفير الرعاية للمرضى البالغين المصابين بأمراض حادة . يقوم الطلاب بأداء مهارات متقدمة في تقييم صحة المريض، تحليل البيانات ، صياغة التشخيص التمريضي، وتخطيط الاجراءات التمريضية. يتم التركيزعلى استخدام الطالب للمعرفة النظرية ونتائج الابحاث في تنفيذ أدوار الممرض السريري المتخصص(</w:t>
            </w:r>
            <w:r w:rsidRPr="00BA4A24">
              <w:rPr>
                <w:rFonts w:asciiTheme="majorBidi" w:hAnsiTheme="majorBidi" w:cstheme="majorBidi"/>
                <w:rtl/>
              </w:rPr>
              <w:t xml:space="preserve">معلم، باحث، </w:t>
            </w:r>
            <w:r w:rsidRPr="00BA4A24">
              <w:rPr>
                <w:rFonts w:asciiTheme="majorBidi" w:hAnsiTheme="majorBidi" w:cstheme="majorBidi"/>
                <w:rtl/>
                <w:lang w:bidi="ar-JO"/>
              </w:rPr>
              <w:t xml:space="preserve">مستشار) لتحسين جودة الرعاية التمريضية في أماكن الرعاية الصحية الحادة. </w:t>
            </w:r>
          </w:p>
          <w:p w14:paraId="74314CF4" w14:textId="77777777" w:rsidR="008E7D97" w:rsidRPr="00BA4A24" w:rsidRDefault="008E7D97" w:rsidP="004C0FD8">
            <w:pPr>
              <w:rPr>
                <w:rFonts w:asciiTheme="majorBidi" w:hAnsiTheme="majorBidi" w:cstheme="majorBidi"/>
                <w:rtl/>
                <w:lang w:bidi="ar-JO"/>
              </w:rPr>
            </w:pPr>
          </w:p>
          <w:p w14:paraId="2262171E" w14:textId="77777777" w:rsidR="008E7D97" w:rsidRPr="00BA4A24" w:rsidRDefault="008E7D97" w:rsidP="004C0FD8">
            <w:pPr>
              <w:rPr>
                <w:rFonts w:asciiTheme="majorBidi" w:hAnsiTheme="majorBidi" w:cstheme="majorBidi"/>
                <w:b/>
                <w:bCs/>
                <w:rtl/>
                <w:lang w:bidi="ar-JO"/>
              </w:rPr>
            </w:pPr>
            <w:r w:rsidRPr="00BA4A24">
              <w:rPr>
                <w:rFonts w:asciiTheme="majorBidi" w:eastAsia="Times New Roman" w:hAnsiTheme="majorBidi" w:cstheme="majorBidi"/>
                <w:b/>
                <w:bCs/>
                <w:rtl/>
              </w:rPr>
              <w:t>الرعايه التمريضيه للبالغين ذوي الحالات الصحيه الحاده 11 (نظري)</w:t>
            </w:r>
          </w:p>
          <w:p w14:paraId="281D91B9" w14:textId="77777777" w:rsidR="008E7D97" w:rsidRDefault="008E7D97" w:rsidP="004C0FD8">
            <w:pPr>
              <w:ind w:right="126"/>
              <w:jc w:val="lowKashida"/>
              <w:rPr>
                <w:rFonts w:asciiTheme="majorBidi" w:eastAsia="Times New Roman" w:hAnsiTheme="majorBidi" w:cstheme="majorBidi"/>
                <w:sz w:val="26"/>
                <w:szCs w:val="26"/>
                <w:highlight w:val="yellow"/>
                <w:rtl/>
              </w:rPr>
            </w:pPr>
            <w:r w:rsidRPr="00BA4A24">
              <w:rPr>
                <w:rFonts w:asciiTheme="majorBidi" w:hAnsiTheme="majorBidi" w:cstheme="majorBidi"/>
                <w:rtl/>
              </w:rPr>
              <w:t xml:space="preserve">يناقش هذا المساق التغيرات في البالغين المصابين بأمراض باطنية وجراحية تهدد حياتهم. يعد هذا المساق استمرار لمساق تمريض الرعاية الحادة </w:t>
            </w:r>
            <w:r w:rsidRPr="00BA4A24">
              <w:rPr>
                <w:rFonts w:asciiTheme="majorBidi" w:hAnsiTheme="majorBidi" w:cstheme="majorBidi"/>
              </w:rPr>
              <w:t>I</w:t>
            </w:r>
            <w:r w:rsidRPr="00BA4A24">
              <w:rPr>
                <w:rFonts w:asciiTheme="majorBidi" w:hAnsiTheme="majorBidi" w:cstheme="majorBidi"/>
                <w:rtl/>
              </w:rPr>
              <w:t>. يحضر هذا المساق الطلاب لتقديم رعاية فردية, شاملة, ومتقدمة للمرضى المصابين بأمراض خطيرة. يركز هذا المساق على أسباب فشل انظمة الجسم</w:t>
            </w:r>
            <w:r w:rsidRPr="00BA4A24">
              <w:rPr>
                <w:rFonts w:asciiTheme="majorBidi" w:hAnsiTheme="majorBidi" w:cstheme="majorBidi"/>
              </w:rPr>
              <w:t>,</w:t>
            </w:r>
            <w:r w:rsidRPr="00BA4A24">
              <w:rPr>
                <w:rFonts w:asciiTheme="majorBidi" w:hAnsiTheme="majorBidi" w:cstheme="majorBidi"/>
                <w:rtl/>
              </w:rPr>
              <w:t xml:space="preserve">واستجابة الجسم للحالات المهددة للحياة. تركز الرعاية التمريضية في </w:t>
            </w:r>
            <w:r w:rsidRPr="00BA4A24">
              <w:rPr>
                <w:rFonts w:asciiTheme="majorBidi" w:hAnsiTheme="majorBidi" w:cstheme="majorBidi"/>
                <w:rtl/>
                <w:lang w:bidi="ar-JO"/>
              </w:rPr>
              <w:t>هذا</w:t>
            </w:r>
            <w:r w:rsidRPr="00BA4A24">
              <w:rPr>
                <w:rFonts w:asciiTheme="majorBidi" w:hAnsiTheme="majorBidi" w:cstheme="majorBidi"/>
                <w:rtl/>
              </w:rPr>
              <w:t xml:space="preserve"> المساق على استعادة الاستقرار الفسيولوجي والنفسي للمرضى المصابين بأمراض خطيرة.هذا المساق يناقش ايضا</w:t>
            </w:r>
            <w:r>
              <w:rPr>
                <w:rFonts w:asciiTheme="majorBidi" w:eastAsia="Times New Roman" w:hAnsiTheme="majorBidi" w:cstheme="majorBidi" w:hint="cs"/>
                <w:sz w:val="26"/>
                <w:szCs w:val="26"/>
                <w:highlight w:val="yellow"/>
                <w:rtl/>
              </w:rPr>
              <w:t xml:space="preserve"> </w:t>
            </w:r>
            <w:r w:rsidRPr="00BA4A24">
              <w:rPr>
                <w:rFonts w:asciiTheme="majorBidi" w:hAnsiTheme="majorBidi" w:cstheme="majorBidi"/>
                <w:rtl/>
              </w:rPr>
              <w:t>المفاهيم الأساسية للفيزيولوجيا المرضية المعقدة، طرائق العلاج الحالية ، ودور الممرضات عند تقديم الرعاية للمرضى الذين يعانون من أمراض خطرة</w:t>
            </w:r>
          </w:p>
          <w:p w14:paraId="116C260D" w14:textId="77777777" w:rsidR="008E7D97" w:rsidRDefault="008E7D97" w:rsidP="004C0FD8">
            <w:pPr>
              <w:ind w:right="126"/>
              <w:jc w:val="lowKashida"/>
              <w:rPr>
                <w:rFonts w:asciiTheme="majorBidi" w:eastAsia="Times New Roman" w:hAnsiTheme="majorBidi" w:cstheme="majorBidi"/>
                <w:sz w:val="26"/>
                <w:szCs w:val="26"/>
                <w:highlight w:val="yellow"/>
                <w:rtl/>
              </w:rPr>
            </w:pPr>
          </w:p>
          <w:p w14:paraId="7CFC6AE7" w14:textId="77777777" w:rsidR="008E7D97" w:rsidRDefault="008E7D97" w:rsidP="004C0FD8">
            <w:pPr>
              <w:ind w:right="126"/>
              <w:jc w:val="lowKashida"/>
              <w:rPr>
                <w:rFonts w:asciiTheme="majorBidi" w:eastAsia="Times New Roman" w:hAnsiTheme="majorBidi" w:cstheme="majorBidi"/>
                <w:sz w:val="26"/>
                <w:szCs w:val="26"/>
                <w:highlight w:val="yellow"/>
                <w:rtl/>
              </w:rPr>
            </w:pPr>
          </w:p>
          <w:p w14:paraId="7A9E2A3B" w14:textId="77777777" w:rsidR="008E7D97" w:rsidRDefault="008E7D97" w:rsidP="004C0FD8">
            <w:pPr>
              <w:ind w:right="126"/>
              <w:jc w:val="lowKashida"/>
              <w:rPr>
                <w:rFonts w:asciiTheme="majorBidi" w:eastAsia="Times New Roman" w:hAnsiTheme="majorBidi" w:cstheme="majorBidi"/>
                <w:sz w:val="26"/>
                <w:szCs w:val="26"/>
                <w:highlight w:val="yellow"/>
                <w:rtl/>
              </w:rPr>
            </w:pPr>
          </w:p>
          <w:p w14:paraId="20C725A0" w14:textId="77777777" w:rsidR="008E7D97" w:rsidRDefault="008E7D97" w:rsidP="004C0FD8">
            <w:pPr>
              <w:ind w:right="126"/>
              <w:jc w:val="lowKashida"/>
              <w:rPr>
                <w:rFonts w:asciiTheme="majorBidi" w:eastAsia="Times New Roman" w:hAnsiTheme="majorBidi" w:cstheme="majorBidi"/>
                <w:sz w:val="26"/>
                <w:szCs w:val="26"/>
                <w:highlight w:val="yellow"/>
                <w:rtl/>
              </w:rPr>
            </w:pPr>
          </w:p>
          <w:p w14:paraId="12FB3F46" w14:textId="77777777" w:rsidR="008E7D97" w:rsidRDefault="008E7D97" w:rsidP="004C0FD8">
            <w:pPr>
              <w:ind w:right="126"/>
              <w:jc w:val="lowKashida"/>
              <w:rPr>
                <w:rFonts w:asciiTheme="majorBidi" w:eastAsia="Times New Roman" w:hAnsiTheme="majorBidi" w:cstheme="majorBidi"/>
                <w:sz w:val="26"/>
                <w:szCs w:val="26"/>
                <w:highlight w:val="yellow"/>
                <w:rtl/>
              </w:rPr>
            </w:pPr>
          </w:p>
          <w:p w14:paraId="4BB7133B" w14:textId="77777777" w:rsidR="008E7D97" w:rsidRPr="00E72B93" w:rsidRDefault="008E7D97" w:rsidP="004C0FD8">
            <w:pPr>
              <w:ind w:right="126"/>
              <w:jc w:val="lowKashida"/>
              <w:rPr>
                <w:rFonts w:asciiTheme="majorBidi" w:eastAsia="Times New Roman" w:hAnsiTheme="majorBidi" w:cstheme="majorBidi"/>
                <w:sz w:val="26"/>
                <w:szCs w:val="26"/>
                <w:highlight w:val="yellow"/>
                <w:rtl/>
              </w:rPr>
            </w:pPr>
          </w:p>
        </w:tc>
      </w:tr>
      <w:tr w:rsidR="008E7D97" w:rsidRPr="00E72B93" w14:paraId="57DA4ADF" w14:textId="77777777" w:rsidTr="004C0FD8">
        <w:trPr>
          <w:cantSplit/>
          <w:trHeight w:val="1687"/>
        </w:trPr>
        <w:tc>
          <w:tcPr>
            <w:tcW w:w="9404" w:type="dxa"/>
          </w:tcPr>
          <w:p w14:paraId="73E3BD03" w14:textId="77777777" w:rsidR="008E7D97" w:rsidRPr="00BA4A24" w:rsidRDefault="008E7D97" w:rsidP="004C0FD8">
            <w:pPr>
              <w:rPr>
                <w:rFonts w:asciiTheme="majorBidi" w:hAnsiTheme="majorBidi" w:cstheme="majorBidi"/>
                <w:b/>
                <w:bCs/>
                <w:lang w:bidi="ar-JO"/>
              </w:rPr>
            </w:pPr>
            <w:r w:rsidRPr="00BA4A24">
              <w:rPr>
                <w:rFonts w:asciiTheme="majorBidi" w:eastAsia="Times New Roman" w:hAnsiTheme="majorBidi" w:cstheme="majorBidi"/>
                <w:b/>
                <w:bCs/>
                <w:rtl/>
              </w:rPr>
              <w:lastRenderedPageBreak/>
              <w:t>الرعايه التمريضيه للبالغين ذوي الحالات الصحيه الحاده 11 (سريري)</w:t>
            </w:r>
          </w:p>
          <w:p w14:paraId="02D70D50" w14:textId="77777777" w:rsidR="008E7D97" w:rsidRDefault="008E7D97" w:rsidP="004C0FD8">
            <w:pPr>
              <w:rPr>
                <w:rFonts w:asciiTheme="majorBidi" w:hAnsiTheme="majorBidi" w:cstheme="majorBidi"/>
                <w:rtl/>
                <w:lang w:bidi="ar-JO"/>
              </w:rPr>
            </w:pPr>
            <w:r w:rsidRPr="00BA4A24">
              <w:rPr>
                <w:rFonts w:asciiTheme="majorBidi" w:hAnsiTheme="majorBidi" w:cstheme="majorBidi"/>
                <w:rtl/>
                <w:lang w:bidi="ar-JO"/>
              </w:rPr>
              <w:t>يركز هذا المساق على التحليل النقدي والاستفادة من نتهئج أبحاث التمريض والنظريات في توفير الرعاية التمريضية المتقدمة للمرضى البالغين المصابين بأمراض حادة. يخطط الطلاب استراتيجيات التدخل التمريضي بالشراكة مع المرضى. تستند التدخلات التمريضيةالى نتائجالابحاث والنظريات ذات الصلة. تستخدم عمليات نقد البحث والتقييم النظري في توفير الرعاية التمريضية القائمة على الدليلللمرضىالبالغين المصابين بامراض حادة معين</w:t>
            </w:r>
            <w:r>
              <w:rPr>
                <w:rFonts w:asciiTheme="majorBidi" w:hAnsiTheme="majorBidi" w:cstheme="majorBidi" w:hint="cs"/>
                <w:rtl/>
                <w:lang w:bidi="ar-JO"/>
              </w:rPr>
              <w:t>.</w:t>
            </w:r>
          </w:p>
          <w:p w14:paraId="0F2654DD" w14:textId="77777777" w:rsidR="008E7D97" w:rsidRDefault="008E7D97" w:rsidP="004C0FD8">
            <w:pPr>
              <w:rPr>
                <w:rFonts w:asciiTheme="majorBidi" w:hAnsiTheme="majorBidi" w:cstheme="majorBidi"/>
                <w:rtl/>
                <w:lang w:bidi="ar-JO"/>
              </w:rPr>
            </w:pPr>
          </w:p>
          <w:p w14:paraId="4C924880" w14:textId="77777777" w:rsidR="008E7D97" w:rsidRPr="00BA4A24" w:rsidRDefault="008E7D97" w:rsidP="004C0FD8">
            <w:pPr>
              <w:rPr>
                <w:rFonts w:asciiTheme="majorBidi" w:hAnsiTheme="majorBidi" w:cstheme="majorBidi"/>
                <w:rtl/>
                <w:lang w:bidi="ar-JO"/>
              </w:rPr>
            </w:pPr>
          </w:p>
          <w:p w14:paraId="22F43968" w14:textId="77777777" w:rsidR="008E7D97" w:rsidRPr="00BA4A24" w:rsidRDefault="008E7D97" w:rsidP="004C0FD8">
            <w:pPr>
              <w:rPr>
                <w:rFonts w:asciiTheme="majorBidi" w:hAnsiTheme="majorBidi" w:cstheme="majorBidi"/>
                <w:b/>
                <w:bCs/>
                <w:rtl/>
                <w:lang w:bidi="ar-JO"/>
              </w:rPr>
            </w:pPr>
            <w:r w:rsidRPr="00BA4A24">
              <w:rPr>
                <w:rFonts w:asciiTheme="majorBidi" w:hAnsiTheme="majorBidi" w:cstheme="majorBidi"/>
                <w:b/>
                <w:bCs/>
                <w:rtl/>
                <w:lang w:bidi="ar-JO"/>
              </w:rPr>
              <w:t>طرق</w:t>
            </w:r>
            <w:r>
              <w:rPr>
                <w:rFonts w:asciiTheme="majorBidi" w:hAnsiTheme="majorBidi" w:cstheme="majorBidi" w:hint="cs"/>
                <w:b/>
                <w:bCs/>
                <w:rtl/>
                <w:lang w:bidi="ar-JO"/>
              </w:rPr>
              <w:t xml:space="preserve"> البحث المتقدم </w:t>
            </w:r>
          </w:p>
          <w:p w14:paraId="0E4B1BA2" w14:textId="77777777" w:rsidR="008E7D97" w:rsidRDefault="008E7D97" w:rsidP="004C0FD8">
            <w:pPr>
              <w:rPr>
                <w:rFonts w:asciiTheme="majorBidi" w:hAnsiTheme="majorBidi" w:cstheme="majorBidi"/>
                <w:rtl/>
                <w:lang w:bidi="ar-JO"/>
              </w:rPr>
            </w:pPr>
            <w:r w:rsidRPr="00BA4A24">
              <w:rPr>
                <w:rFonts w:asciiTheme="majorBidi" w:hAnsiTheme="majorBidi" w:cstheme="majorBidi"/>
                <w:rtl/>
                <w:lang w:bidi="ar-JO"/>
              </w:rPr>
              <w:t xml:space="preserve"> يقدِّم هذا المساق تطبيقات البحث والممارسة المبنية على البراهين في الممارسة المهنية للتمريض, ويركز على التفاعل بين  مكونات العملية البحثية مع التطبيق النظري والعملي في التمريض بهدف تحسين الصحة منذ الحمل الى الوفاة, وسيتعلم الطلبة خلاله تطبيق التفكير النقدي لتقييم واستخدام وإيصال الأبحاث المنشورة والدليل العلمي لتطبيقه أثناء الممارسة المهنية, وبالإضافة لذلك ستُبحث من خلال هذا المساق أخلاقيات وقيم البحث العلمي الصحي بشكل حثيث, كما سيتم التركيز على دور باحثي التمريض بتطوير وتحسين الممارسة المهنيَّة المبنيَّة على البراهين,وعلى الرَّبط بين النظرية والبحث والتطبيقوسيُعزَّز من خلاله التفكير النقديّ والتأمليّ لدى مستهلكي البحث التمريضيّ.</w:t>
            </w:r>
          </w:p>
          <w:p w14:paraId="726FC8F3" w14:textId="77777777" w:rsidR="008E7D97" w:rsidRDefault="008E7D97" w:rsidP="004C0FD8">
            <w:pPr>
              <w:rPr>
                <w:rFonts w:asciiTheme="majorBidi" w:hAnsiTheme="majorBidi" w:cstheme="majorBidi"/>
                <w:rtl/>
                <w:lang w:bidi="ar-JO"/>
              </w:rPr>
            </w:pPr>
          </w:p>
          <w:p w14:paraId="457D0DD6" w14:textId="77777777" w:rsidR="008E7D97" w:rsidRPr="00BA4A24" w:rsidRDefault="008E7D97" w:rsidP="004C0FD8">
            <w:pPr>
              <w:rPr>
                <w:rFonts w:asciiTheme="majorBidi" w:hAnsiTheme="majorBidi" w:cstheme="majorBidi"/>
                <w:rtl/>
                <w:lang w:bidi="ar-JO"/>
              </w:rPr>
            </w:pPr>
          </w:p>
          <w:p w14:paraId="69889272" w14:textId="77777777" w:rsidR="008E7D97" w:rsidRPr="00BA4A24" w:rsidRDefault="008E7D97" w:rsidP="004C0FD8">
            <w:pPr>
              <w:rPr>
                <w:rFonts w:asciiTheme="majorBidi" w:eastAsia="Calibri" w:hAnsiTheme="majorBidi" w:cstheme="majorBidi"/>
                <w:b/>
                <w:bCs/>
                <w:color w:val="000000"/>
                <w:rtl/>
              </w:rPr>
            </w:pPr>
            <w:r w:rsidRPr="00306024">
              <w:rPr>
                <w:rFonts w:asciiTheme="majorBidi" w:eastAsia="Calibri" w:hAnsiTheme="majorBidi"/>
                <w:b/>
                <w:bCs/>
                <w:color w:val="000000"/>
                <w:rtl/>
              </w:rPr>
              <w:t>علم الأدوية السريري المتقدم للتمريض</w:t>
            </w:r>
          </w:p>
          <w:p w14:paraId="37671919" w14:textId="77777777" w:rsidR="008E7D97" w:rsidRDefault="008E7D97" w:rsidP="004C0FD8">
            <w:pPr>
              <w:rPr>
                <w:rFonts w:asciiTheme="majorBidi" w:hAnsiTheme="majorBidi" w:cstheme="majorBidi"/>
                <w:rtl/>
                <w:lang w:bidi="ar-JO"/>
              </w:rPr>
            </w:pPr>
            <w:r w:rsidRPr="00BA4A24">
              <w:rPr>
                <w:rFonts w:asciiTheme="majorBidi" w:eastAsia="Calibri" w:hAnsiTheme="majorBidi" w:cstheme="majorBidi"/>
                <w:color w:val="000000"/>
                <w:rtl/>
              </w:rPr>
              <w:t>تم تصميم هذا المساق لإعداد أخصائيي التمريض السريريين ليصفوا بدقة ويديروا وينصحوا المرضى فيما يتعلق بنظام العلاج المناسب والآمن. وسيتم شرح المبادئ الصيدلانية الأساسية بما في ذلك آليات عمل الدواء ، مؤشرات وموانع العلاج الدوائي ، تدخلات التمريض المتعلقة بالجرعة ، والآثار العلاجية المتوقعة ، وكذلك الآثار الجانبية السامة المتوقعة من الأدوية المختلفة. وسيتم استكشاف آثار العلاج بالعقاقير على تعزيز الصحة و صيانتها واعادة تأهيلها. سيتم تطبيق علم الصيدلة السريري المتقدم والعلاجات الدوائية لظروف المرض الشائعة التي تواجهنا في إعدادات الرعاية الأولية. ستتم مناقشة مبادئ الديناميكا الصيدلانية المعدلة في جميع مراحل العمر وفي البيئات الثقافية والاجتماعية والاقتصادية المتنوعة. سيتم النظر أيضا في جوانب التكلفة و فوائد التدخلات الدوائية</w:t>
            </w:r>
            <w:r w:rsidRPr="00BA4A24">
              <w:rPr>
                <w:rFonts w:asciiTheme="majorBidi" w:hAnsiTheme="majorBidi" w:cstheme="majorBidi"/>
                <w:lang w:bidi="ar-JO"/>
              </w:rPr>
              <w:t>.</w:t>
            </w:r>
          </w:p>
          <w:p w14:paraId="093AAD53" w14:textId="77777777" w:rsidR="008E7D97" w:rsidRDefault="008E7D97" w:rsidP="004C0FD8">
            <w:pPr>
              <w:rPr>
                <w:rFonts w:asciiTheme="majorBidi" w:hAnsiTheme="majorBidi" w:cstheme="majorBidi"/>
                <w:rtl/>
                <w:lang w:bidi="ar-JO"/>
              </w:rPr>
            </w:pPr>
          </w:p>
          <w:p w14:paraId="2B180971" w14:textId="77777777" w:rsidR="008E7D97" w:rsidRPr="00BA4A24" w:rsidRDefault="008E7D97" w:rsidP="004C0FD8">
            <w:pPr>
              <w:rPr>
                <w:rFonts w:asciiTheme="majorBidi" w:hAnsiTheme="majorBidi" w:cstheme="majorBidi"/>
                <w:rtl/>
                <w:lang w:bidi="ar-JO"/>
              </w:rPr>
            </w:pPr>
          </w:p>
          <w:p w14:paraId="542F080B" w14:textId="77777777" w:rsidR="008E7D97" w:rsidRPr="00BA4A24" w:rsidRDefault="008E7D97" w:rsidP="004C0FD8">
            <w:pPr>
              <w:spacing w:after="160" w:line="259" w:lineRule="auto"/>
              <w:rPr>
                <w:rFonts w:asciiTheme="majorBidi" w:eastAsia="Calibri" w:hAnsiTheme="majorBidi" w:cstheme="majorBidi"/>
                <w:b/>
                <w:bCs/>
                <w:rtl/>
                <w:lang w:bidi="ar-JO"/>
              </w:rPr>
            </w:pPr>
            <w:r w:rsidRPr="00BA4A24">
              <w:rPr>
                <w:rFonts w:asciiTheme="majorBidi" w:eastAsia="Calibri" w:hAnsiTheme="majorBidi" w:cstheme="majorBidi"/>
                <w:b/>
                <w:bCs/>
                <w:rtl/>
                <w:lang w:bidi="ar-JO"/>
              </w:rPr>
              <w:t>الفسيولوجيا المرضية</w:t>
            </w:r>
          </w:p>
          <w:p w14:paraId="2B547F97" w14:textId="77777777" w:rsidR="008E7D97" w:rsidRDefault="008E7D97" w:rsidP="004C0FD8">
            <w:pPr>
              <w:spacing w:after="160" w:line="259" w:lineRule="auto"/>
              <w:rPr>
                <w:rFonts w:asciiTheme="majorBidi" w:eastAsia="Calibri" w:hAnsiTheme="majorBidi" w:cstheme="majorBidi"/>
                <w:rtl/>
                <w:lang w:bidi="ar-JO"/>
              </w:rPr>
            </w:pPr>
            <w:r w:rsidRPr="00BA4A24">
              <w:rPr>
                <w:rFonts w:asciiTheme="majorBidi" w:eastAsia="Calibri" w:hAnsiTheme="majorBidi" w:cstheme="majorBidi"/>
                <w:rtl/>
                <w:lang w:bidi="ar-JO"/>
              </w:rPr>
              <w:t>في هذاالمساق،سوف يركزالطلاب عل ىالعمليات الفسيولوجية المرضية المتقدمة عبرالمراحل العمرية المختلفة باستخدام مهارات التفكيرالمنطقي بهدف التمييز بين التغيرات عبرالأنظمة الفسيولوجية المتعددة.</w:t>
            </w:r>
          </w:p>
          <w:p w14:paraId="63AF856A" w14:textId="77777777" w:rsidR="008E7D97" w:rsidRPr="00BA4A24" w:rsidRDefault="008E7D97" w:rsidP="004C0FD8">
            <w:pPr>
              <w:spacing w:after="160" w:line="259" w:lineRule="auto"/>
              <w:rPr>
                <w:rFonts w:asciiTheme="majorBidi" w:eastAsia="Calibri" w:hAnsiTheme="majorBidi" w:cstheme="majorBidi"/>
                <w:rtl/>
                <w:lang w:bidi="ar-JO"/>
              </w:rPr>
            </w:pPr>
          </w:p>
          <w:p w14:paraId="5F9E313C" w14:textId="77777777" w:rsidR="008E7D97" w:rsidRPr="00BA4A24" w:rsidRDefault="008E7D97" w:rsidP="004C0FD8">
            <w:pPr>
              <w:rPr>
                <w:rFonts w:asciiTheme="majorBidi" w:hAnsiTheme="majorBidi" w:cstheme="majorBidi"/>
                <w:b/>
                <w:bCs/>
                <w:rtl/>
                <w:lang w:bidi="ar-JO"/>
              </w:rPr>
            </w:pPr>
            <w:r w:rsidRPr="00BA4A24">
              <w:rPr>
                <w:rFonts w:asciiTheme="majorBidi" w:hAnsiTheme="majorBidi" w:cstheme="majorBidi"/>
                <w:b/>
                <w:bCs/>
                <w:rtl/>
                <w:lang w:bidi="ar-JO"/>
              </w:rPr>
              <w:t>القياده والاداره المهنيه في الممارسه التمريضيه</w:t>
            </w:r>
          </w:p>
          <w:p w14:paraId="52D3C30E" w14:textId="77777777" w:rsidR="008E7D97" w:rsidRDefault="008E7D97" w:rsidP="004C0FD8">
            <w:pPr>
              <w:rPr>
                <w:rFonts w:asciiTheme="majorBidi" w:hAnsiTheme="majorBidi" w:cstheme="majorBidi"/>
                <w:rtl/>
                <w:lang w:bidi="ar-JO"/>
              </w:rPr>
            </w:pPr>
            <w:r w:rsidRPr="00BA4A24">
              <w:rPr>
                <w:rFonts w:asciiTheme="majorBidi" w:hAnsiTheme="majorBidi" w:cstheme="majorBidi"/>
                <w:rtl/>
                <w:lang w:bidi="ar-JO"/>
              </w:rPr>
              <w:t xml:space="preserve">يقدم هذا المساق لمحه شامله عن مفاهيم الاداره والقياده والسلوك المؤسسي في مؤسسات الرعايه الصحيه مما يمكن الطالب من دمج وتوظيف المعرفه المكتسبه في تطوير المهارات اللازمه لاداره هذه المؤسسات </w:t>
            </w:r>
            <w:r>
              <w:rPr>
                <w:rFonts w:asciiTheme="majorBidi" w:hAnsiTheme="majorBidi" w:cstheme="majorBidi" w:hint="cs"/>
                <w:rtl/>
                <w:lang w:bidi="ar-JO"/>
              </w:rPr>
              <w:t xml:space="preserve"> </w:t>
            </w:r>
            <w:r w:rsidRPr="00BA4A24">
              <w:rPr>
                <w:rFonts w:asciiTheme="majorBidi" w:hAnsiTheme="majorBidi" w:cstheme="majorBidi"/>
                <w:rtl/>
                <w:lang w:bidi="ar-JO"/>
              </w:rPr>
              <w:t>كما ستتيح الفرصه للطالب باستخدام هذه المفاهيم في اطار تقديم الرعايه تمريضيه لمجموعات المرضى في اقسام الحالات الحاده للبالغين مع مناقشه وتوظيف مجموعه المفاهيم والمكونات القياديه والاداريه الاساسيه مثل اداره التغيير واتكافل المهني واداره النزاع والتواصل الفعال وبناء الفريق والتفويض والاشراف واتحفيز والمسائله ووضع البرامج واتخاذ القرارات التي تمثل البعد الاخلاقي للمهنه ويركز هذا المساق على على اظهار اهميه ثقافه الجوده والسلامه المرتكزه على السياسه الصحيه والتشريعات النافذه</w:t>
            </w:r>
            <w:r>
              <w:rPr>
                <w:rFonts w:asciiTheme="majorBidi" w:hAnsiTheme="majorBidi" w:cstheme="majorBidi" w:hint="cs"/>
                <w:rtl/>
                <w:lang w:bidi="ar-JO"/>
              </w:rPr>
              <w:t>.</w:t>
            </w:r>
          </w:p>
          <w:p w14:paraId="20EEDE62" w14:textId="77777777" w:rsidR="008E7D97" w:rsidRDefault="008E7D97" w:rsidP="004C0FD8">
            <w:pPr>
              <w:rPr>
                <w:rFonts w:asciiTheme="majorBidi" w:hAnsiTheme="majorBidi" w:cstheme="majorBidi"/>
                <w:rtl/>
                <w:lang w:bidi="ar-JO"/>
              </w:rPr>
            </w:pPr>
          </w:p>
          <w:p w14:paraId="06D61778" w14:textId="77777777" w:rsidR="008E7D97" w:rsidRPr="00BA4A24" w:rsidRDefault="008E7D97" w:rsidP="004C0FD8">
            <w:pPr>
              <w:rPr>
                <w:rFonts w:asciiTheme="majorBidi" w:hAnsiTheme="majorBidi" w:cstheme="majorBidi"/>
                <w:rtl/>
                <w:lang w:bidi="ar-JO"/>
              </w:rPr>
            </w:pPr>
          </w:p>
          <w:p w14:paraId="5E4EFD1B" w14:textId="77777777" w:rsidR="008E7D97" w:rsidRPr="00BA4A24" w:rsidRDefault="008E7D97" w:rsidP="004C0FD8">
            <w:pPr>
              <w:spacing w:after="160" w:line="259" w:lineRule="auto"/>
              <w:rPr>
                <w:rFonts w:asciiTheme="majorBidi" w:eastAsia="Calibri" w:hAnsiTheme="majorBidi" w:cstheme="majorBidi"/>
                <w:b/>
                <w:bCs/>
                <w:rtl/>
                <w:lang w:bidi="ar-JO"/>
              </w:rPr>
            </w:pPr>
            <w:r w:rsidRPr="00BA4A24">
              <w:rPr>
                <w:rFonts w:asciiTheme="majorBidi" w:eastAsia="Calibri" w:hAnsiTheme="majorBidi" w:cstheme="majorBidi"/>
                <w:b/>
                <w:bCs/>
                <w:rtl/>
                <w:lang w:bidi="ar-JO"/>
              </w:rPr>
              <w:t>تطويرالدورالمهني والانتقال إلى ممارسة</w:t>
            </w:r>
            <w:r>
              <w:rPr>
                <w:rFonts w:asciiTheme="majorBidi" w:eastAsia="Calibri" w:hAnsiTheme="majorBidi" w:cstheme="majorBidi" w:hint="cs"/>
                <w:b/>
                <w:bCs/>
                <w:rtl/>
                <w:lang w:bidi="ar-JO"/>
              </w:rPr>
              <w:t xml:space="preserve"> </w:t>
            </w:r>
            <w:r w:rsidRPr="00BA4A24">
              <w:rPr>
                <w:rFonts w:asciiTheme="majorBidi" w:eastAsia="Calibri" w:hAnsiTheme="majorBidi" w:cstheme="majorBidi"/>
                <w:b/>
                <w:bCs/>
                <w:rtl/>
                <w:lang w:bidi="ar-JO"/>
              </w:rPr>
              <w:t>التمريض</w:t>
            </w:r>
          </w:p>
          <w:p w14:paraId="1750DC96" w14:textId="77777777" w:rsidR="008E7D97" w:rsidRPr="00BA4A24" w:rsidRDefault="008E7D97" w:rsidP="004C0FD8">
            <w:pPr>
              <w:spacing w:after="160" w:line="259" w:lineRule="auto"/>
              <w:rPr>
                <w:rFonts w:asciiTheme="majorBidi" w:eastAsia="Calibri" w:hAnsiTheme="majorBidi" w:cstheme="majorBidi"/>
                <w:rtl/>
                <w:lang w:bidi="ar-JO"/>
              </w:rPr>
            </w:pPr>
            <w:r w:rsidRPr="00BA4A24">
              <w:rPr>
                <w:rFonts w:asciiTheme="majorBidi" w:eastAsia="Calibri" w:hAnsiTheme="majorBidi" w:cstheme="majorBidi"/>
                <w:rtl/>
                <w:lang w:bidi="ar-JO"/>
              </w:rPr>
              <w:t>هذا المساق يعدّ طلاب الدراسات العليا للإنتقال بصورة سلسة إلى الدور المتقدم للممرض المهني من مستوى المبتدئين. سوف ﯾطﺑّق اﻟطﻼبﻧظرﯾﺔ اﻟﻘﯾﺎدة واﻹدارة وﻧﺗﺎﺋﺞ اﻟﺑﺣث في اﻟﻣﻣﺎرﺳﺔ اﻟﻣﮭﻧﯾﺔ ﮐﻣقدّم مباشر للرﻋﺎﯾﺔ الصحية وﻣﻧﺳقا ﻟﻟرﻋﺎﯾﺔ  ﻟﻣﺟﻣوﻋﺎت الأفراد. في تدريبهم العملي، سوف يتواصل الطلاب ويتعاونون مع مقدمي الرعاية الصحية والأشخاص لتخطيط وتنفيذ وتقييم الإجراءات التمريضية العلاجية للأفراد والعائلات و/أو الجماعات المتنوعة ثقافياً وعِرقياً في أماكن الرعايةالحادة كالمستشفيات. في الغرفة الصفية، سوف يشارك الطلاب في أنشطة مختلفة كالندوات التي يدمجون فيها المعرفة والقيم والخبرات العملية من التعلم الحال والسابق في التمريض والفنون المتقدمة والعلوم الأخرى في جميع مراحل برنامج التمريض الخاص بهم.</w:t>
            </w:r>
          </w:p>
          <w:p w14:paraId="142B2FED" w14:textId="77777777" w:rsidR="008E7D97" w:rsidRPr="00E72B93" w:rsidRDefault="008E7D97" w:rsidP="004C0FD8">
            <w:pPr>
              <w:ind w:right="126"/>
              <w:jc w:val="lowKashida"/>
              <w:rPr>
                <w:rFonts w:asciiTheme="majorBidi" w:eastAsia="Times New Roman" w:hAnsiTheme="majorBidi" w:cstheme="majorBidi"/>
                <w:sz w:val="26"/>
                <w:szCs w:val="26"/>
                <w:highlight w:val="yellow"/>
                <w:rtl/>
                <w:lang w:bidi="ar-JO"/>
              </w:rPr>
            </w:pPr>
          </w:p>
        </w:tc>
      </w:tr>
      <w:tr w:rsidR="008E7D97" w:rsidRPr="00A951FA" w14:paraId="5F6ED387" w14:textId="77777777" w:rsidTr="004C0FD8">
        <w:trPr>
          <w:cantSplit/>
          <w:trHeight w:val="1687"/>
        </w:trPr>
        <w:tc>
          <w:tcPr>
            <w:tcW w:w="9404" w:type="dxa"/>
          </w:tcPr>
          <w:p w14:paraId="6C773A8E" w14:textId="77777777" w:rsidR="008E7D97" w:rsidRPr="00BA4A24" w:rsidRDefault="008E7D97" w:rsidP="004C0FD8">
            <w:pPr>
              <w:spacing w:after="160" w:line="259" w:lineRule="auto"/>
              <w:rPr>
                <w:rFonts w:asciiTheme="majorBidi" w:eastAsia="Calibri" w:hAnsiTheme="majorBidi" w:cstheme="majorBidi"/>
                <w:rtl/>
                <w:lang w:bidi="ar-JO"/>
              </w:rPr>
            </w:pPr>
            <w:r w:rsidRPr="00BA4A24">
              <w:rPr>
                <w:rFonts w:asciiTheme="majorBidi" w:eastAsia="Calibri" w:hAnsiTheme="majorBidi" w:cstheme="majorBidi"/>
                <w:b/>
                <w:bCs/>
                <w:rtl/>
                <w:lang w:bidi="ar-JO"/>
              </w:rPr>
              <w:lastRenderedPageBreak/>
              <w:t>مبادئ التكيف مع الأمراض ا لحادة</w:t>
            </w:r>
          </w:p>
          <w:p w14:paraId="350E48DB" w14:textId="77777777" w:rsidR="008E7D97" w:rsidRDefault="008E7D97" w:rsidP="004C0FD8">
            <w:pPr>
              <w:spacing w:after="160" w:line="259" w:lineRule="auto"/>
              <w:rPr>
                <w:rFonts w:asciiTheme="majorBidi" w:eastAsia="Calibri" w:hAnsiTheme="majorBidi" w:cstheme="majorBidi"/>
                <w:rtl/>
                <w:lang w:bidi="ar-JO"/>
              </w:rPr>
            </w:pPr>
            <w:r w:rsidRPr="00BA4A24">
              <w:rPr>
                <w:rFonts w:asciiTheme="majorBidi" w:eastAsia="Calibri" w:hAnsiTheme="majorBidi" w:cstheme="majorBidi"/>
                <w:rtl/>
                <w:lang w:bidi="ar-JO"/>
              </w:rPr>
              <w:t>يتناول هذا المساق انتقال الفرد المريض بالأمراض الحادة من المستشفى إلى المجتمع، مع التركيز بشكل خاص على القضايا والاهتمامات الرئيسية التي تسهم في التكيف. سوف يدرس الطلاب النماذج النظرية التي تشرح عملية التكيف. سوف يتم التركيزعل ىالإجراءات المستندة على الأبحاث والتي تعززالتكيف الصحي والإنتقال الآمن للمريض من المستشفى للمجتمع.</w:t>
            </w:r>
          </w:p>
          <w:p w14:paraId="000DC95D" w14:textId="77777777" w:rsidR="008E7D97" w:rsidRPr="00BA4A24" w:rsidRDefault="008E7D97" w:rsidP="004C0FD8">
            <w:pPr>
              <w:spacing w:after="160" w:line="259" w:lineRule="auto"/>
              <w:rPr>
                <w:rFonts w:asciiTheme="majorBidi" w:eastAsia="Calibri" w:hAnsiTheme="majorBidi" w:cstheme="majorBidi"/>
                <w:rtl/>
                <w:lang w:bidi="ar-JO"/>
              </w:rPr>
            </w:pPr>
          </w:p>
          <w:p w14:paraId="2BF2930F" w14:textId="77777777" w:rsidR="008E7D97" w:rsidRPr="00BA4A24" w:rsidRDefault="008E7D97" w:rsidP="004C0FD8">
            <w:pPr>
              <w:spacing w:after="160" w:line="259" w:lineRule="auto"/>
              <w:rPr>
                <w:rFonts w:asciiTheme="majorBidi" w:eastAsia="Calibri" w:hAnsiTheme="majorBidi" w:cstheme="majorBidi"/>
                <w:b/>
                <w:bCs/>
                <w:rtl/>
                <w:lang w:bidi="ar-JO"/>
              </w:rPr>
            </w:pPr>
            <w:r w:rsidRPr="00BA4A24">
              <w:rPr>
                <w:rFonts w:asciiTheme="majorBidi" w:eastAsia="Calibri" w:hAnsiTheme="majorBidi" w:cstheme="majorBidi"/>
                <w:b/>
                <w:bCs/>
                <w:rtl/>
                <w:lang w:bidi="ar-JO"/>
              </w:rPr>
              <w:t xml:space="preserve">تعزيزالصحه  والتعليم </w:t>
            </w:r>
          </w:p>
          <w:p w14:paraId="1400689E" w14:textId="77777777" w:rsidR="008E7D97" w:rsidRDefault="008E7D97" w:rsidP="004C0FD8">
            <w:pPr>
              <w:spacing w:after="160" w:line="259" w:lineRule="auto"/>
              <w:rPr>
                <w:rFonts w:asciiTheme="majorBidi" w:eastAsia="Calibri" w:hAnsiTheme="majorBidi" w:cstheme="majorBidi"/>
                <w:rtl/>
                <w:lang w:bidi="ar-JO"/>
              </w:rPr>
            </w:pPr>
            <w:r w:rsidRPr="00BA4A24">
              <w:rPr>
                <w:rFonts w:asciiTheme="majorBidi" w:eastAsia="Calibri" w:hAnsiTheme="majorBidi" w:cstheme="majorBidi"/>
                <w:rtl/>
                <w:lang w:bidi="ar-JO"/>
              </w:rPr>
              <w:t>في هذاالمساق،سيقوم الطلاب بتجربة القواعد النظرية والتجريبية لتعزيزالصحة، وتقييم الحد من المخاطرواجراءات الرعاية الصحية المجتمعية. الأهداف الصحية للمجتمع ككل سوف توفر الإطار التنظيمي للنظرفي السلوكيات الصحية. سيتم دراسة تعزيزالصحة والحد من المخاطرالصحية ضمن منظور إيكولوجي بيئي، بمافي ذلك البيئة الاجتماعية والسياسية والثقافية والاقتصادية. سيقوم الطلاب بالتعامل مع القضايا التي تؤثرعل ىصحةالأفراد والأسر والتجمعات السكانية والمجتمعات بشكل عام.</w:t>
            </w:r>
          </w:p>
          <w:p w14:paraId="6EBA1F0E" w14:textId="77777777" w:rsidR="008E7D97" w:rsidRPr="00BA4A24" w:rsidRDefault="008E7D97" w:rsidP="004C0FD8">
            <w:pPr>
              <w:spacing w:after="160" w:line="259" w:lineRule="auto"/>
              <w:rPr>
                <w:rFonts w:asciiTheme="majorBidi" w:eastAsia="Calibri" w:hAnsiTheme="majorBidi" w:cstheme="majorBidi"/>
                <w:rtl/>
                <w:lang w:bidi="ar-JO"/>
              </w:rPr>
            </w:pPr>
          </w:p>
          <w:p w14:paraId="75465BFC" w14:textId="77777777" w:rsidR="008E7D97" w:rsidRPr="00BA4A24" w:rsidRDefault="008E7D97" w:rsidP="004C0FD8">
            <w:pPr>
              <w:spacing w:after="160" w:line="259" w:lineRule="auto"/>
              <w:rPr>
                <w:rFonts w:asciiTheme="majorBidi" w:eastAsia="Calibri" w:hAnsiTheme="majorBidi" w:cstheme="majorBidi"/>
                <w:b/>
                <w:bCs/>
                <w:rtl/>
                <w:lang w:bidi="ar-JO"/>
              </w:rPr>
            </w:pPr>
            <w:r w:rsidRPr="00BA4A24">
              <w:rPr>
                <w:rFonts w:asciiTheme="majorBidi" w:eastAsia="Calibri" w:hAnsiTheme="majorBidi" w:cstheme="majorBidi"/>
                <w:b/>
                <w:bCs/>
                <w:rtl/>
                <w:lang w:bidi="ar-JO"/>
              </w:rPr>
              <w:t>تخطيط وتقييم البرامج الصحية</w:t>
            </w:r>
          </w:p>
          <w:p w14:paraId="2743D526" w14:textId="77777777" w:rsidR="008E7D97" w:rsidRPr="00BA4A24" w:rsidRDefault="008E7D97" w:rsidP="004C0FD8">
            <w:pPr>
              <w:spacing w:after="160" w:line="259" w:lineRule="auto"/>
              <w:rPr>
                <w:rFonts w:asciiTheme="majorBidi" w:eastAsia="Calibri" w:hAnsiTheme="majorBidi" w:cstheme="majorBidi"/>
                <w:rtl/>
                <w:lang w:bidi="ar-JO"/>
              </w:rPr>
            </w:pPr>
            <w:r w:rsidRPr="00BA4A24">
              <w:rPr>
                <w:rFonts w:asciiTheme="majorBidi" w:eastAsia="Calibri" w:hAnsiTheme="majorBidi" w:cstheme="majorBidi"/>
                <w:rtl/>
                <w:lang w:bidi="ar-JO"/>
              </w:rPr>
              <w:t>يقدم هذاالمساق أساليب تقييم وتخطيط برامج الرعاية الصحية للفئات الخاصة من السكان. يقدم هذاالمساق للطلاب المعرفة بمبادئ التخطيط، والأدوات التي يحتاجها القيادات من الممرضات حت يتمكنوا من تخطيط برامج الرعاية الصحية للسكان. سيوفرهذاالمساق الفرصة للطلاب لتقييم الاحتياجات الصحية بشكل نقدي دقيق وتصميم الاستراتيجيات الصحية بشك مبتكر للمجموعات متنوعة من الأشخاص من خلال مراجعة الأبحاث المنشورة حديثا والمناقشة الصفية وتقييم المشروعات، وسوف يصبح الطلاب على دراية بالقضايا والأساليب والحلول الرئيسية التي تهم مخططي الرعاية الصحية.</w:t>
            </w:r>
          </w:p>
          <w:p w14:paraId="7054DD5B" w14:textId="77777777" w:rsidR="008E7D97" w:rsidRDefault="008E7D97" w:rsidP="004C0FD8">
            <w:pPr>
              <w:rPr>
                <w:rFonts w:asciiTheme="majorBidi" w:hAnsiTheme="majorBidi" w:cstheme="majorBidi"/>
                <w:b/>
                <w:bCs/>
                <w:rtl/>
                <w:lang w:bidi="ar-JO"/>
              </w:rPr>
            </w:pPr>
          </w:p>
          <w:p w14:paraId="02BCE200" w14:textId="77777777" w:rsidR="008E7D97" w:rsidRPr="00BA4A24" w:rsidRDefault="008E7D97" w:rsidP="004C0FD8">
            <w:pPr>
              <w:rPr>
                <w:rFonts w:asciiTheme="majorBidi" w:hAnsiTheme="majorBidi" w:cstheme="majorBidi"/>
                <w:b/>
                <w:bCs/>
                <w:rtl/>
                <w:lang w:bidi="ar-JO"/>
              </w:rPr>
            </w:pPr>
            <w:r>
              <w:rPr>
                <w:rFonts w:asciiTheme="majorBidi" w:hAnsiTheme="majorBidi" w:cstheme="majorBidi" w:hint="cs"/>
                <w:b/>
                <w:bCs/>
                <w:rtl/>
                <w:lang w:bidi="ar-JO"/>
              </w:rPr>
              <w:t>ا</w:t>
            </w:r>
            <w:r w:rsidRPr="00BA4A24">
              <w:rPr>
                <w:rFonts w:asciiTheme="majorBidi" w:hAnsiTheme="majorBidi" w:cstheme="majorBidi"/>
                <w:b/>
                <w:bCs/>
                <w:rtl/>
                <w:lang w:bidi="ar-JO"/>
              </w:rPr>
              <w:t>لمعلوماتية في التمريض</w:t>
            </w:r>
          </w:p>
          <w:p w14:paraId="2336C9E2" w14:textId="77777777" w:rsidR="008E7D97" w:rsidRPr="00BA4A24" w:rsidRDefault="008E7D97" w:rsidP="004C0FD8">
            <w:pPr>
              <w:spacing w:after="160" w:line="259" w:lineRule="auto"/>
              <w:rPr>
                <w:rFonts w:asciiTheme="majorBidi" w:eastAsia="Calibri" w:hAnsiTheme="majorBidi" w:cstheme="majorBidi"/>
                <w:rtl/>
                <w:lang w:bidi="ar-JO"/>
              </w:rPr>
            </w:pPr>
            <w:r w:rsidRPr="00BA4A24">
              <w:rPr>
                <w:rFonts w:asciiTheme="majorBidi" w:hAnsiTheme="majorBidi" w:cstheme="majorBidi"/>
                <w:rtl/>
                <w:lang w:bidi="ar-JO"/>
              </w:rPr>
              <w:t>سيُبحث خلال هذا المساق في تطبيقات أنظمة المعلومات, والتُّكنولوجيا  في مجال الرِّعاية الصحية والتمريض, وكذلك في استخدام الحواسيب والتكنولوجيا الإلكترونية وبعض التطبيقات المحوسبة لإدارة البيانات عن طريق أنظمة المعلومات والاتصالات, كما سيُتناول خلاله تأثير هذه التقنيات على الممارسة  التمريضية وعلى الإدارة والبحث في التمريض, وسيتم مناقشة دور ومسؤوليات الممرضين والتبعات القانونية والأخلاقية والاجتماعية.</w:t>
            </w:r>
          </w:p>
          <w:p w14:paraId="07EB9935" w14:textId="77777777" w:rsidR="008E7D97" w:rsidRDefault="008E7D97" w:rsidP="004C0FD8">
            <w:pPr>
              <w:spacing w:after="160" w:line="259" w:lineRule="auto"/>
              <w:rPr>
                <w:rFonts w:asciiTheme="majorBidi" w:eastAsia="Calibri" w:hAnsiTheme="majorBidi" w:cstheme="majorBidi"/>
                <w:b/>
                <w:bCs/>
                <w:rtl/>
                <w:lang w:bidi="ar-JO"/>
              </w:rPr>
            </w:pPr>
          </w:p>
          <w:p w14:paraId="74612FE9" w14:textId="77777777" w:rsidR="008E7D97" w:rsidRPr="00BA4A24" w:rsidRDefault="008E7D97" w:rsidP="004C0FD8">
            <w:pPr>
              <w:spacing w:after="160" w:line="259" w:lineRule="auto"/>
              <w:rPr>
                <w:rFonts w:asciiTheme="majorBidi" w:eastAsia="Calibri" w:hAnsiTheme="majorBidi" w:cstheme="majorBidi"/>
                <w:b/>
                <w:bCs/>
                <w:rtl/>
                <w:lang w:bidi="ar-JO"/>
              </w:rPr>
            </w:pPr>
            <w:r w:rsidRPr="00BA4A24">
              <w:rPr>
                <w:rFonts w:asciiTheme="majorBidi" w:eastAsia="Calibri" w:hAnsiTheme="majorBidi" w:cstheme="majorBidi"/>
                <w:b/>
                <w:bCs/>
                <w:rtl/>
                <w:lang w:bidi="ar-JO"/>
              </w:rPr>
              <w:t>مواضيع خاصة</w:t>
            </w:r>
          </w:p>
          <w:p w14:paraId="4F77FD8C" w14:textId="77777777" w:rsidR="008E7D97" w:rsidRPr="00BA4A24" w:rsidRDefault="008E7D97" w:rsidP="004C0FD8">
            <w:pPr>
              <w:spacing w:after="160" w:line="259" w:lineRule="auto"/>
              <w:rPr>
                <w:rFonts w:asciiTheme="majorBidi" w:eastAsia="Calibri" w:hAnsiTheme="majorBidi" w:cstheme="majorBidi"/>
                <w:rtl/>
                <w:lang w:bidi="ar-JO"/>
              </w:rPr>
            </w:pPr>
            <w:r w:rsidRPr="00BA4A24">
              <w:rPr>
                <w:rFonts w:asciiTheme="majorBidi" w:eastAsia="Calibri" w:hAnsiTheme="majorBidi" w:cstheme="majorBidi"/>
                <w:rtl/>
                <w:lang w:bidi="ar-JO"/>
              </w:rPr>
              <w:t>سوف يتم</w:t>
            </w:r>
            <w:r>
              <w:rPr>
                <w:rFonts w:asciiTheme="majorBidi" w:eastAsia="Calibri" w:hAnsiTheme="majorBidi" w:cstheme="majorBidi" w:hint="cs"/>
                <w:rtl/>
                <w:lang w:bidi="ar-JO"/>
              </w:rPr>
              <w:t xml:space="preserve"> </w:t>
            </w:r>
            <w:r w:rsidRPr="00BA4A24">
              <w:rPr>
                <w:rFonts w:asciiTheme="majorBidi" w:eastAsia="Calibri" w:hAnsiTheme="majorBidi" w:cstheme="majorBidi"/>
                <w:rtl/>
                <w:lang w:bidi="ar-JO"/>
              </w:rPr>
              <w:t>مناقشة</w:t>
            </w:r>
            <w:r>
              <w:rPr>
                <w:rFonts w:asciiTheme="majorBidi" w:eastAsia="Calibri" w:hAnsiTheme="majorBidi" w:cstheme="majorBidi" w:hint="cs"/>
                <w:rtl/>
                <w:lang w:bidi="ar-JO"/>
              </w:rPr>
              <w:t xml:space="preserve"> </w:t>
            </w:r>
            <w:r w:rsidRPr="00BA4A24">
              <w:rPr>
                <w:rFonts w:asciiTheme="majorBidi" w:eastAsia="Calibri" w:hAnsiTheme="majorBidi" w:cstheme="majorBidi"/>
                <w:rtl/>
                <w:lang w:bidi="ar-JO"/>
              </w:rPr>
              <w:t>المسائل</w:t>
            </w:r>
            <w:r>
              <w:rPr>
                <w:rFonts w:asciiTheme="majorBidi" w:eastAsia="Calibri" w:hAnsiTheme="majorBidi" w:cstheme="majorBidi" w:hint="cs"/>
                <w:rtl/>
                <w:lang w:bidi="ar-JO"/>
              </w:rPr>
              <w:t xml:space="preserve"> </w:t>
            </w:r>
            <w:r w:rsidRPr="00BA4A24">
              <w:rPr>
                <w:rFonts w:asciiTheme="majorBidi" w:eastAsia="Calibri" w:hAnsiTheme="majorBidi" w:cstheme="majorBidi"/>
                <w:rtl/>
                <w:lang w:bidi="ar-JO"/>
              </w:rPr>
              <w:t>والقضايا التمريضيةا</w:t>
            </w:r>
            <w:r>
              <w:rPr>
                <w:rFonts w:asciiTheme="majorBidi" w:eastAsia="Calibri" w:hAnsiTheme="majorBidi" w:cstheme="majorBidi" w:hint="cs"/>
                <w:rtl/>
                <w:lang w:bidi="ar-JO"/>
              </w:rPr>
              <w:t xml:space="preserve"> </w:t>
            </w:r>
            <w:r w:rsidRPr="00BA4A24">
              <w:rPr>
                <w:rFonts w:asciiTheme="majorBidi" w:eastAsia="Calibri" w:hAnsiTheme="majorBidi" w:cstheme="majorBidi"/>
                <w:rtl/>
                <w:lang w:bidi="ar-JO"/>
              </w:rPr>
              <w:t>لحالية</w:t>
            </w:r>
            <w:r>
              <w:rPr>
                <w:rFonts w:asciiTheme="majorBidi" w:eastAsia="Calibri" w:hAnsiTheme="majorBidi" w:cstheme="majorBidi" w:hint="cs"/>
                <w:rtl/>
                <w:lang w:bidi="ar-JO"/>
              </w:rPr>
              <w:t xml:space="preserve"> </w:t>
            </w:r>
            <w:r w:rsidRPr="00BA4A24">
              <w:rPr>
                <w:rFonts w:asciiTheme="majorBidi" w:eastAsia="Calibri" w:hAnsiTheme="majorBidi" w:cstheme="majorBidi"/>
                <w:rtl/>
                <w:lang w:bidi="ar-JO"/>
              </w:rPr>
              <w:t>التي</w:t>
            </w:r>
            <w:r>
              <w:rPr>
                <w:rFonts w:asciiTheme="majorBidi" w:eastAsia="Calibri" w:hAnsiTheme="majorBidi" w:cstheme="majorBidi" w:hint="cs"/>
                <w:rtl/>
                <w:lang w:bidi="ar-JO"/>
              </w:rPr>
              <w:t xml:space="preserve"> </w:t>
            </w:r>
            <w:r w:rsidRPr="00BA4A24">
              <w:rPr>
                <w:rFonts w:asciiTheme="majorBidi" w:eastAsia="Calibri" w:hAnsiTheme="majorBidi" w:cstheme="majorBidi"/>
                <w:rtl/>
                <w:lang w:bidi="ar-JO"/>
              </w:rPr>
              <w:t>تم</w:t>
            </w:r>
            <w:r>
              <w:rPr>
                <w:rFonts w:asciiTheme="majorBidi" w:eastAsia="Calibri" w:hAnsiTheme="majorBidi" w:cstheme="majorBidi" w:hint="cs"/>
                <w:rtl/>
                <w:lang w:bidi="ar-JO"/>
              </w:rPr>
              <w:t xml:space="preserve"> </w:t>
            </w:r>
            <w:r w:rsidRPr="00BA4A24">
              <w:rPr>
                <w:rFonts w:asciiTheme="majorBidi" w:eastAsia="Calibri" w:hAnsiTheme="majorBidi" w:cstheme="majorBidi"/>
                <w:rtl/>
                <w:lang w:bidi="ar-JO"/>
              </w:rPr>
              <w:t>تحديدها</w:t>
            </w:r>
            <w:r>
              <w:rPr>
                <w:rFonts w:asciiTheme="majorBidi" w:eastAsia="Calibri" w:hAnsiTheme="majorBidi" w:cstheme="majorBidi" w:hint="cs"/>
                <w:rtl/>
                <w:lang w:bidi="ar-JO"/>
              </w:rPr>
              <w:t xml:space="preserve"> </w:t>
            </w:r>
            <w:r w:rsidRPr="00BA4A24">
              <w:rPr>
                <w:rFonts w:asciiTheme="majorBidi" w:eastAsia="Calibri" w:hAnsiTheme="majorBidi" w:cstheme="majorBidi"/>
                <w:rtl/>
                <w:lang w:bidi="ar-JO"/>
              </w:rPr>
              <w:t>باستخدام</w:t>
            </w:r>
            <w:r>
              <w:rPr>
                <w:rFonts w:asciiTheme="majorBidi" w:eastAsia="Calibri" w:hAnsiTheme="majorBidi" w:cstheme="majorBidi" w:hint="cs"/>
                <w:rtl/>
                <w:lang w:bidi="ar-JO"/>
              </w:rPr>
              <w:t xml:space="preserve"> </w:t>
            </w:r>
            <w:r w:rsidRPr="00BA4A24">
              <w:rPr>
                <w:rFonts w:asciiTheme="majorBidi" w:eastAsia="Calibri" w:hAnsiTheme="majorBidi" w:cstheme="majorBidi"/>
                <w:rtl/>
                <w:lang w:bidi="ar-JO"/>
              </w:rPr>
              <w:t>أحدث</w:t>
            </w:r>
            <w:r>
              <w:rPr>
                <w:rFonts w:asciiTheme="majorBidi" w:eastAsia="Calibri" w:hAnsiTheme="majorBidi" w:cstheme="majorBidi" w:hint="cs"/>
                <w:rtl/>
                <w:lang w:bidi="ar-JO"/>
              </w:rPr>
              <w:t xml:space="preserve"> </w:t>
            </w:r>
            <w:r w:rsidRPr="00BA4A24">
              <w:rPr>
                <w:rFonts w:asciiTheme="majorBidi" w:eastAsia="Calibri" w:hAnsiTheme="majorBidi" w:cstheme="majorBidi"/>
                <w:rtl/>
                <w:lang w:bidi="ar-JO"/>
              </w:rPr>
              <w:t>المنشورات</w:t>
            </w:r>
            <w:r>
              <w:rPr>
                <w:rFonts w:asciiTheme="majorBidi" w:eastAsia="Calibri" w:hAnsiTheme="majorBidi" w:cstheme="majorBidi" w:hint="cs"/>
                <w:rtl/>
                <w:lang w:bidi="ar-JO"/>
              </w:rPr>
              <w:t xml:space="preserve"> </w:t>
            </w:r>
            <w:r w:rsidRPr="00BA4A24">
              <w:rPr>
                <w:rFonts w:asciiTheme="majorBidi" w:eastAsia="Calibri" w:hAnsiTheme="majorBidi" w:cstheme="majorBidi"/>
                <w:rtl/>
                <w:lang w:bidi="ar-JO"/>
              </w:rPr>
              <w:t>والتعليمات</w:t>
            </w:r>
            <w:r>
              <w:rPr>
                <w:rFonts w:asciiTheme="majorBidi" w:eastAsia="Calibri" w:hAnsiTheme="majorBidi" w:cstheme="majorBidi" w:hint="cs"/>
                <w:rtl/>
                <w:lang w:bidi="ar-JO"/>
              </w:rPr>
              <w:t xml:space="preserve"> </w:t>
            </w:r>
            <w:r w:rsidRPr="00BA4A24">
              <w:rPr>
                <w:rFonts w:asciiTheme="majorBidi" w:eastAsia="Calibri" w:hAnsiTheme="majorBidi" w:cstheme="majorBidi"/>
                <w:rtl/>
                <w:lang w:bidi="ar-JO"/>
              </w:rPr>
              <w:t>المناسبة</w:t>
            </w:r>
            <w:r>
              <w:rPr>
                <w:rFonts w:asciiTheme="majorBidi" w:eastAsia="Calibri" w:hAnsiTheme="majorBidi" w:cstheme="majorBidi" w:hint="cs"/>
                <w:rtl/>
                <w:lang w:bidi="ar-JO"/>
              </w:rPr>
              <w:t xml:space="preserve"> </w:t>
            </w:r>
            <w:r w:rsidRPr="00BA4A24">
              <w:rPr>
                <w:rFonts w:asciiTheme="majorBidi" w:eastAsia="Calibri" w:hAnsiTheme="majorBidi" w:cstheme="majorBidi"/>
                <w:rtl/>
                <w:lang w:bidi="ar-JO"/>
              </w:rPr>
              <w:t>ذات</w:t>
            </w:r>
            <w:r>
              <w:rPr>
                <w:rFonts w:asciiTheme="majorBidi" w:eastAsia="Calibri" w:hAnsiTheme="majorBidi" w:cstheme="majorBidi" w:hint="cs"/>
                <w:rtl/>
                <w:lang w:bidi="ar-JO"/>
              </w:rPr>
              <w:t xml:space="preserve"> </w:t>
            </w:r>
            <w:r w:rsidRPr="00BA4A24">
              <w:rPr>
                <w:rFonts w:asciiTheme="majorBidi" w:eastAsia="Calibri" w:hAnsiTheme="majorBidi" w:cstheme="majorBidi"/>
                <w:rtl/>
                <w:lang w:bidi="ar-JO"/>
              </w:rPr>
              <w:t>الصلة</w:t>
            </w:r>
            <w:r>
              <w:rPr>
                <w:rFonts w:asciiTheme="majorBidi" w:eastAsia="Calibri" w:hAnsiTheme="majorBidi" w:cstheme="majorBidi" w:hint="cs"/>
                <w:rtl/>
                <w:lang w:bidi="ar-JO"/>
              </w:rPr>
              <w:t xml:space="preserve"> </w:t>
            </w:r>
            <w:r w:rsidRPr="00BA4A24">
              <w:rPr>
                <w:rFonts w:asciiTheme="majorBidi" w:eastAsia="Calibri" w:hAnsiTheme="majorBidi" w:cstheme="majorBidi"/>
                <w:rtl/>
                <w:lang w:bidi="ar-JO"/>
              </w:rPr>
              <w:t>بهذه</w:t>
            </w:r>
            <w:r>
              <w:rPr>
                <w:rFonts w:asciiTheme="majorBidi" w:eastAsia="Calibri" w:hAnsiTheme="majorBidi" w:cstheme="majorBidi" w:hint="cs"/>
                <w:rtl/>
                <w:lang w:bidi="ar-JO"/>
              </w:rPr>
              <w:t xml:space="preserve"> </w:t>
            </w:r>
            <w:r w:rsidRPr="00BA4A24">
              <w:rPr>
                <w:rFonts w:asciiTheme="majorBidi" w:eastAsia="Calibri" w:hAnsiTheme="majorBidi" w:cstheme="majorBidi"/>
                <w:rtl/>
                <w:lang w:bidi="ar-JO"/>
              </w:rPr>
              <w:t>القضايا.</w:t>
            </w:r>
          </w:p>
          <w:p w14:paraId="4946C019" w14:textId="77777777" w:rsidR="008E7D97" w:rsidRDefault="008E7D97" w:rsidP="004C0FD8">
            <w:pPr>
              <w:spacing w:after="160" w:line="259" w:lineRule="auto"/>
              <w:rPr>
                <w:rFonts w:asciiTheme="majorBidi" w:eastAsia="Calibri" w:hAnsiTheme="majorBidi" w:cstheme="majorBidi"/>
                <w:b/>
                <w:bCs/>
                <w:rtl/>
                <w:lang w:bidi="ar-JO"/>
              </w:rPr>
            </w:pPr>
          </w:p>
          <w:p w14:paraId="3A444990" w14:textId="77777777" w:rsidR="008E7D97" w:rsidRPr="00BA4A24" w:rsidRDefault="008E7D97" w:rsidP="004C0FD8">
            <w:pPr>
              <w:spacing w:after="160" w:line="259" w:lineRule="auto"/>
              <w:rPr>
                <w:rFonts w:asciiTheme="majorBidi" w:eastAsia="Calibri" w:hAnsiTheme="majorBidi" w:cstheme="majorBidi"/>
                <w:b/>
                <w:bCs/>
                <w:rtl/>
                <w:lang w:bidi="ar-JO"/>
              </w:rPr>
            </w:pPr>
            <w:r w:rsidRPr="00BA4A24">
              <w:rPr>
                <w:rFonts w:asciiTheme="majorBidi" w:eastAsia="Calibri" w:hAnsiTheme="majorBidi" w:cstheme="majorBidi"/>
                <w:b/>
                <w:bCs/>
                <w:rtl/>
                <w:lang w:bidi="ar-JO"/>
              </w:rPr>
              <w:t>الامتحان الشامل: (0 ساعة</w:t>
            </w:r>
            <w:r>
              <w:rPr>
                <w:rFonts w:asciiTheme="majorBidi" w:eastAsia="Calibri" w:hAnsiTheme="majorBidi" w:cstheme="majorBidi" w:hint="cs"/>
                <w:b/>
                <w:bCs/>
                <w:rtl/>
                <w:lang w:bidi="ar-JO"/>
              </w:rPr>
              <w:t xml:space="preserve"> </w:t>
            </w:r>
            <w:r w:rsidRPr="00BA4A24">
              <w:rPr>
                <w:rFonts w:asciiTheme="majorBidi" w:eastAsia="Calibri" w:hAnsiTheme="majorBidi" w:cstheme="majorBidi"/>
                <w:b/>
                <w:bCs/>
                <w:rtl/>
                <w:lang w:bidi="ar-JO"/>
              </w:rPr>
              <w:t>معتمدة)</w:t>
            </w:r>
          </w:p>
          <w:p w14:paraId="68C6E1EA" w14:textId="77777777" w:rsidR="008E7D97" w:rsidRPr="00BA4A24" w:rsidRDefault="008E7D97" w:rsidP="004C0FD8">
            <w:pPr>
              <w:spacing w:after="160" w:line="259" w:lineRule="auto"/>
              <w:rPr>
                <w:rFonts w:asciiTheme="majorBidi" w:eastAsia="Calibri" w:hAnsiTheme="majorBidi" w:cstheme="majorBidi"/>
                <w:rtl/>
                <w:lang w:bidi="ar-JO"/>
              </w:rPr>
            </w:pPr>
            <w:r w:rsidRPr="00BA4A24">
              <w:rPr>
                <w:rFonts w:asciiTheme="majorBidi" w:eastAsia="Calibri" w:hAnsiTheme="majorBidi" w:cstheme="majorBidi"/>
                <w:rtl/>
                <w:lang w:bidi="ar-JO"/>
              </w:rPr>
              <w:t>في هذا المساق،سيقدم الطالب امتحاناً شاملاً يتضمن جميعا لمواضيع التي تتناولها في البرنامج الأكاديمي للماجستيرسواء من داخل كلية التمريض أومن خارج كلية التمريض. سيتم إجراءالامتحان الشامل داخل كلية التمريض تحت إشراف أعضاءهيئة التدريس المتخصصين.</w:t>
            </w:r>
          </w:p>
          <w:p w14:paraId="30D5CE96" w14:textId="77777777" w:rsidR="008E7D97" w:rsidRDefault="008E7D97" w:rsidP="004C0FD8">
            <w:pPr>
              <w:spacing w:after="160" w:line="259" w:lineRule="auto"/>
              <w:rPr>
                <w:rFonts w:asciiTheme="majorBidi" w:eastAsia="Calibri" w:hAnsiTheme="majorBidi" w:cstheme="majorBidi"/>
                <w:b/>
                <w:bCs/>
                <w:rtl/>
                <w:lang w:bidi="ar-JO"/>
              </w:rPr>
            </w:pPr>
          </w:p>
          <w:p w14:paraId="15631EA5" w14:textId="77777777" w:rsidR="008E7D97" w:rsidRPr="00BA4A24" w:rsidRDefault="008E7D97" w:rsidP="004C0FD8">
            <w:pPr>
              <w:spacing w:after="160" w:line="259" w:lineRule="auto"/>
              <w:rPr>
                <w:rFonts w:asciiTheme="majorBidi" w:eastAsia="Calibri" w:hAnsiTheme="majorBidi" w:cstheme="majorBidi"/>
                <w:b/>
                <w:bCs/>
                <w:rtl/>
                <w:lang w:bidi="ar-JO"/>
              </w:rPr>
            </w:pPr>
            <w:r w:rsidRPr="00BA4A24">
              <w:rPr>
                <w:rFonts w:asciiTheme="majorBidi" w:eastAsia="Calibri" w:hAnsiTheme="majorBidi" w:cstheme="majorBidi"/>
                <w:b/>
                <w:bCs/>
                <w:rtl/>
                <w:lang w:bidi="ar-JO"/>
              </w:rPr>
              <w:t>بحث الماجستير</w:t>
            </w:r>
          </w:p>
          <w:p w14:paraId="169B64BA" w14:textId="77777777" w:rsidR="008E7D97" w:rsidRPr="00BA4A24" w:rsidRDefault="008E7D97" w:rsidP="004C0FD8">
            <w:pPr>
              <w:spacing w:after="160" w:line="259" w:lineRule="auto"/>
              <w:rPr>
                <w:rFonts w:asciiTheme="majorBidi" w:eastAsia="Calibri" w:hAnsiTheme="majorBidi" w:cstheme="majorBidi"/>
                <w:lang w:bidi="ar-JO"/>
              </w:rPr>
            </w:pPr>
            <w:r w:rsidRPr="00BA4A24">
              <w:rPr>
                <w:rFonts w:asciiTheme="majorBidi" w:eastAsia="Calibri" w:hAnsiTheme="majorBidi" w:cstheme="majorBidi"/>
                <w:rtl/>
                <w:lang w:bidi="ar-JO"/>
              </w:rPr>
              <w:t>بحث فردي لكل طالب تحت إشراف أحد أعضاء هيئة التدريس (ولجنة يقوم بتشكيلها عضو هيئة التدريس المشرف على رسالة الطالب) مما يؤدي إلى إعداد، واستكمال ، والدفاع عن الأطروحة ومناقشتها للحصول  على درجة الماجستير.</w:t>
            </w:r>
          </w:p>
          <w:p w14:paraId="627403AB" w14:textId="77777777" w:rsidR="008E7D97" w:rsidRPr="00BA4A24" w:rsidRDefault="008E7D97" w:rsidP="004C0FD8">
            <w:pPr>
              <w:rPr>
                <w:rFonts w:asciiTheme="majorBidi" w:hAnsiTheme="majorBidi" w:cstheme="majorBidi"/>
                <w:lang w:bidi="ar-JO"/>
              </w:rPr>
            </w:pPr>
          </w:p>
          <w:p w14:paraId="17BD97A2" w14:textId="77777777" w:rsidR="008E7D97" w:rsidRPr="00A951FA" w:rsidRDefault="008E7D97" w:rsidP="004C0FD8">
            <w:pPr>
              <w:ind w:right="126"/>
              <w:jc w:val="lowKashida"/>
              <w:rPr>
                <w:rFonts w:asciiTheme="majorBidi" w:eastAsia="Times New Roman" w:hAnsiTheme="majorBidi" w:cstheme="majorBidi"/>
                <w:sz w:val="26"/>
                <w:szCs w:val="26"/>
                <w:highlight w:val="yellow"/>
                <w:rtl/>
              </w:rPr>
            </w:pPr>
          </w:p>
        </w:tc>
      </w:tr>
    </w:tbl>
    <w:p w14:paraId="39B5CC4B" w14:textId="77777777" w:rsidR="008E7D97" w:rsidRPr="00CE29CD" w:rsidRDefault="008E7D97" w:rsidP="008E7D97">
      <w:pPr>
        <w:spacing w:after="160" w:line="259" w:lineRule="auto"/>
        <w:rPr>
          <w:rFonts w:asciiTheme="majorBidi" w:eastAsia="Calibri" w:hAnsiTheme="majorBidi" w:cstheme="majorBidi"/>
          <w:lang w:bidi="ar-JO"/>
        </w:rPr>
      </w:pPr>
      <w:r w:rsidRPr="00CE29CD">
        <w:rPr>
          <w:rFonts w:asciiTheme="majorBidi" w:eastAsia="Calibri" w:hAnsiTheme="majorBidi" w:cstheme="majorBidi"/>
          <w:rtl/>
          <w:lang w:bidi="ar-JO"/>
        </w:rPr>
        <w:lastRenderedPageBreak/>
        <w:t>بحث فردي لكل طالب تحت إشراف أحد أعضاء هيئة التدريس (ولجنة يقوم بتشكيلها عضو هيئة التدريس المشرف على رسالة الطالب) مما يؤدي إلى إعداد، واستكمال ، والدفاع عن الأطروحة ومناقشتها للحصول  على درجة الماجستير.</w:t>
      </w:r>
    </w:p>
    <w:p w14:paraId="4D23784A" w14:textId="77777777" w:rsidR="00076E5C" w:rsidRPr="008E7D97" w:rsidRDefault="00076E5C"/>
    <w:sectPr w:rsidR="00076E5C" w:rsidRPr="008E7D97" w:rsidSect="00076E5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C94C0D"/>
    <w:rsid w:val="00076E5C"/>
    <w:rsid w:val="008E7D97"/>
    <w:rsid w:val="00C94C0D"/>
    <w:rsid w:val="00E805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B2274"/>
  <w15:chartTrackingRefBased/>
  <w15:docId w15:val="{D073175A-2FCD-40F1-9571-9414E3EC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D97"/>
    <w:pPr>
      <w:bidi/>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8E7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1432</Words>
  <Characters>8164</Characters>
  <Application>Microsoft Office Word</Application>
  <DocSecurity>0</DocSecurity>
  <Lines>68</Lines>
  <Paragraphs>19</Paragraphs>
  <ScaleCrop>false</ScaleCrop>
  <Company/>
  <LinksUpToDate>false</LinksUpToDate>
  <CharactersWithSpaces>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Banan Krishan</dc:creator>
  <cp:keywords/>
  <dc:description/>
  <cp:lastModifiedBy>Banan Krishan</cp:lastModifiedBy>
  <cp:revision>2</cp:revision>
  <dcterms:created xsi:type="dcterms:W3CDTF">2020-11-04T11:45:00Z</dcterms:created>
  <dcterms:modified xsi:type="dcterms:W3CDTF">2020-11-04T11:45:00Z</dcterms:modified>
</cp:coreProperties>
</file>