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48" w:rsidRDefault="00ED2448">
      <w:pPr>
        <w:rPr>
          <w:rFonts w:hint="cs"/>
          <w:rtl/>
        </w:rPr>
      </w:pPr>
    </w:p>
    <w:p w:rsidR="008427AB" w:rsidRDefault="00C453A9" w:rsidP="00C453A9">
      <w:pPr>
        <w:bidi/>
        <w:spacing w:line="240" w:lineRule="auto"/>
        <w:rPr>
          <w:rFonts w:ascii="Times New Roman,Bold" w:cs="Times New Roman,Bold" w:hint="cs"/>
          <w:b/>
          <w:bCs/>
          <w:sz w:val="34"/>
          <w:szCs w:val="34"/>
          <w:rtl/>
        </w:rPr>
      </w:pPr>
      <w:r>
        <w:rPr>
          <w:rFonts w:ascii="Times New Roman,Bold" w:cs="Times New Roman,Bold" w:hint="cs"/>
          <w:b/>
          <w:bCs/>
          <w:sz w:val="34"/>
          <w:szCs w:val="34"/>
          <w:rtl/>
        </w:rPr>
        <w:t>1-</w:t>
      </w:r>
      <w:r w:rsidR="008427AB">
        <w:rPr>
          <w:rFonts w:ascii="Times New Roman,Bold" w:cs="Times New Roman,Bold" w:hint="cs"/>
          <w:b/>
          <w:bCs/>
          <w:sz w:val="34"/>
          <w:szCs w:val="34"/>
          <w:rtl/>
        </w:rPr>
        <w:t>تتم الاحالة</w:t>
      </w:r>
      <w:r w:rsidR="008427AB">
        <w:rPr>
          <w:rFonts w:ascii="Times New Roman,Bold" w:cs="Times New Roman,Bold"/>
          <w:b/>
          <w:bCs/>
          <w:sz w:val="34"/>
          <w:szCs w:val="34"/>
        </w:rPr>
        <w:t xml:space="preserve"> </w:t>
      </w:r>
      <w:r w:rsidR="008427AB">
        <w:rPr>
          <w:rFonts w:ascii="Times New Roman,Bold" w:cs="Times New Roman,Bold" w:hint="cs"/>
          <w:b/>
          <w:bCs/>
          <w:sz w:val="34"/>
          <w:szCs w:val="34"/>
          <w:rtl/>
        </w:rPr>
        <w:t>المبدئية</w:t>
      </w:r>
      <w:r w:rsidR="008427AB">
        <w:rPr>
          <w:rFonts w:ascii="Times New Roman,Bold" w:cs="Times New Roman,Bold"/>
          <w:b/>
          <w:bCs/>
          <w:sz w:val="34"/>
          <w:szCs w:val="34"/>
        </w:rPr>
        <w:t xml:space="preserve"> </w:t>
      </w:r>
      <w:r w:rsidR="008427AB">
        <w:rPr>
          <w:rFonts w:ascii="Times New Roman,Bold" w:cs="Times New Roman,Bold" w:hint="cs"/>
          <w:b/>
          <w:bCs/>
          <w:sz w:val="34"/>
          <w:szCs w:val="34"/>
          <w:rtl/>
        </w:rPr>
        <w:t>للعطاء</w:t>
      </w:r>
      <w:r w:rsidR="008427AB">
        <w:rPr>
          <w:rFonts w:ascii="Times New Roman,Bold" w:cs="Times New Roman,Bold"/>
          <w:b/>
          <w:bCs/>
          <w:sz w:val="34"/>
          <w:szCs w:val="34"/>
        </w:rPr>
        <w:t xml:space="preserve"> </w:t>
      </w:r>
      <w:r w:rsidR="008427AB">
        <w:rPr>
          <w:rFonts w:ascii="Times New Roman,Bold" w:cs="Times New Roman,Bold" w:hint="cs"/>
          <w:b/>
          <w:bCs/>
          <w:sz w:val="34"/>
          <w:szCs w:val="34"/>
          <w:rtl/>
        </w:rPr>
        <w:t>على</w:t>
      </w:r>
      <w:r w:rsidR="008427AB">
        <w:rPr>
          <w:rFonts w:ascii="Times New Roman,Bold" w:cs="Times New Roman,Bold"/>
          <w:b/>
          <w:bCs/>
          <w:sz w:val="34"/>
          <w:szCs w:val="34"/>
        </w:rPr>
        <w:t xml:space="preserve"> </w:t>
      </w:r>
      <w:r w:rsidR="008427AB">
        <w:rPr>
          <w:rFonts w:ascii="Times New Roman,Bold" w:cs="Times New Roman,Bold" w:hint="cs"/>
          <w:b/>
          <w:bCs/>
          <w:sz w:val="34"/>
          <w:szCs w:val="34"/>
          <w:rtl/>
        </w:rPr>
        <w:t>المناقص</w:t>
      </w:r>
      <w:r w:rsidR="008427AB">
        <w:rPr>
          <w:rFonts w:ascii="Times New Roman,Bold" w:cs="Times New Roman,Bold"/>
          <w:b/>
          <w:bCs/>
          <w:sz w:val="34"/>
          <w:szCs w:val="34"/>
        </w:rPr>
        <w:t xml:space="preserve"> </w:t>
      </w:r>
      <w:r w:rsidR="008427AB">
        <w:rPr>
          <w:rFonts w:ascii="Times New Roman,Bold" w:cs="Times New Roman,Bold" w:hint="cs"/>
          <w:b/>
          <w:bCs/>
          <w:sz w:val="34"/>
          <w:szCs w:val="34"/>
          <w:rtl/>
        </w:rPr>
        <w:t>الفائز</w:t>
      </w:r>
    </w:p>
    <w:p w:rsidR="008427AB" w:rsidRDefault="00C453A9" w:rsidP="00C453A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 w:hint="cs"/>
          <w:b/>
          <w:bCs/>
          <w:sz w:val="34"/>
          <w:szCs w:val="34"/>
          <w:rtl/>
        </w:rPr>
      </w:pPr>
      <w:r>
        <w:rPr>
          <w:rFonts w:ascii="Times New Roman,Bold" w:cs="Times New Roman,Bold" w:hint="cs"/>
          <w:b/>
          <w:bCs/>
          <w:sz w:val="34"/>
          <w:szCs w:val="34"/>
          <w:rtl/>
        </w:rPr>
        <w:t>2-</w:t>
      </w:r>
      <w:r w:rsidR="00D45C87">
        <w:rPr>
          <w:rFonts w:ascii="Times New Roman,Bold" w:cs="Times New Roman,Bold" w:hint="cs"/>
          <w:b/>
          <w:bCs/>
          <w:sz w:val="34"/>
          <w:szCs w:val="34"/>
          <w:rtl/>
        </w:rPr>
        <w:t xml:space="preserve">- </w:t>
      </w:r>
      <w:r w:rsidR="008427AB">
        <w:rPr>
          <w:rFonts w:ascii="Times New Roman,Bold" w:cs="Times New Roman,Bold" w:hint="cs"/>
          <w:b/>
          <w:bCs/>
          <w:sz w:val="34"/>
          <w:szCs w:val="34"/>
          <w:rtl/>
        </w:rPr>
        <w:t>يعلن</w:t>
      </w:r>
      <w:r w:rsidR="008427AB">
        <w:rPr>
          <w:rFonts w:ascii="Times New Roman,Bold" w:cs="Times New Roman,Bold"/>
          <w:b/>
          <w:bCs/>
          <w:sz w:val="34"/>
          <w:szCs w:val="34"/>
        </w:rPr>
        <w:t xml:space="preserve"> </w:t>
      </w:r>
      <w:r w:rsidR="00D45C87">
        <w:rPr>
          <w:rFonts w:ascii="Times New Roman,Bold" w:cs="Times New Roman,Bold" w:hint="cs"/>
          <w:b/>
          <w:bCs/>
          <w:sz w:val="34"/>
          <w:szCs w:val="34"/>
          <w:rtl/>
        </w:rPr>
        <w:t xml:space="preserve">عن الاحالة  المبدئية لمدة خمسة ايام عمل </w:t>
      </w:r>
    </w:p>
    <w:p w:rsidR="00D45C87" w:rsidRDefault="00C453A9" w:rsidP="00C453A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 w:hint="cs"/>
          <w:b/>
          <w:bCs/>
          <w:sz w:val="34"/>
          <w:szCs w:val="34"/>
          <w:rtl/>
        </w:rPr>
      </w:pPr>
      <w:r>
        <w:rPr>
          <w:rFonts w:ascii="Times New Roman,Bold" w:cs="Times New Roman,Bold" w:hint="cs"/>
          <w:b/>
          <w:bCs/>
          <w:sz w:val="34"/>
          <w:szCs w:val="34"/>
          <w:rtl/>
        </w:rPr>
        <w:t>3</w:t>
      </w:r>
      <w:r w:rsidR="00D45C87">
        <w:rPr>
          <w:rFonts w:ascii="Times New Roman,Bold" w:cs="Times New Roman,Bold" w:hint="cs"/>
          <w:b/>
          <w:bCs/>
          <w:sz w:val="34"/>
          <w:szCs w:val="34"/>
          <w:rtl/>
        </w:rPr>
        <w:t xml:space="preserve">- تصبح الاحالة المبدئية احالة نهائية بعد اليوم السادس في حال لم تتلقى اللجنة المعنية </w:t>
      </w:r>
      <w:r>
        <w:rPr>
          <w:rFonts w:ascii="Times New Roman,Bold" w:cs="Times New Roman,Bold" w:hint="cs"/>
          <w:b/>
          <w:bCs/>
          <w:sz w:val="34"/>
          <w:szCs w:val="34"/>
          <w:rtl/>
        </w:rPr>
        <w:t xml:space="preserve"> </w:t>
      </w:r>
      <w:r w:rsidR="00D45C87">
        <w:rPr>
          <w:rFonts w:ascii="Times New Roman,Bold" w:cs="Times New Roman,Bold" w:hint="cs"/>
          <w:b/>
          <w:bCs/>
          <w:sz w:val="34"/>
          <w:szCs w:val="34"/>
          <w:rtl/>
        </w:rPr>
        <w:t>اعتراض على الاحالة المبدئية او اي اشعار خطي بذلك</w:t>
      </w:r>
    </w:p>
    <w:p w:rsidR="00D45C87" w:rsidRDefault="00C453A9" w:rsidP="00C453A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 w:hint="cs"/>
          <w:b/>
          <w:bCs/>
          <w:sz w:val="34"/>
          <w:szCs w:val="34"/>
          <w:rtl/>
        </w:rPr>
      </w:pPr>
      <w:r>
        <w:rPr>
          <w:rFonts w:ascii="Times New Roman,Bold" w:cs="Times New Roman,Bold" w:hint="cs"/>
          <w:b/>
          <w:bCs/>
          <w:sz w:val="34"/>
          <w:szCs w:val="34"/>
          <w:rtl/>
        </w:rPr>
        <w:t>4</w:t>
      </w:r>
      <w:r w:rsidR="00D45C87">
        <w:rPr>
          <w:rFonts w:ascii="Times New Roman,Bold" w:cs="Times New Roman,Bold" w:hint="cs"/>
          <w:b/>
          <w:bCs/>
          <w:sz w:val="34"/>
          <w:szCs w:val="34"/>
          <w:rtl/>
        </w:rPr>
        <w:t xml:space="preserve">- يحق للمناقصين المشتركين بالعطاء المذكور الاعتراض على اي بند من بنود الاحالة ويكون ذلك خطيا ومفصلا بحيثيات الاعتراض </w:t>
      </w:r>
    </w:p>
    <w:p w:rsidR="00D45C87" w:rsidRDefault="00C453A9" w:rsidP="00C453A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 w:hint="cs"/>
          <w:b/>
          <w:bCs/>
          <w:sz w:val="34"/>
          <w:szCs w:val="34"/>
          <w:rtl/>
        </w:rPr>
      </w:pPr>
      <w:r>
        <w:rPr>
          <w:rFonts w:ascii="Times New Roman,Bold" w:cs="Times New Roman,Bold" w:hint="cs"/>
          <w:b/>
          <w:bCs/>
          <w:sz w:val="34"/>
          <w:szCs w:val="34"/>
          <w:rtl/>
        </w:rPr>
        <w:t>5</w:t>
      </w:r>
      <w:r w:rsidR="00D45C87">
        <w:rPr>
          <w:rFonts w:ascii="Times New Roman,Bold" w:cs="Times New Roman,Bold" w:hint="cs"/>
          <w:b/>
          <w:bCs/>
          <w:sz w:val="34"/>
          <w:szCs w:val="34"/>
          <w:rtl/>
        </w:rPr>
        <w:t xml:space="preserve">- سيكون رد اللجنة خطيا  على الاعتراض المقدم وخلال مده اقصاها (7) ايام عمل </w:t>
      </w:r>
    </w:p>
    <w:p w:rsidR="00D45C87" w:rsidRDefault="00D45C87" w:rsidP="00C453A9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34"/>
          <w:szCs w:val="34"/>
        </w:rPr>
      </w:pPr>
    </w:p>
    <w:sectPr w:rsidR="00D45C87" w:rsidSect="00ED2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7AB"/>
    <w:rsid w:val="008427AB"/>
    <w:rsid w:val="00C453A9"/>
    <w:rsid w:val="00D45C87"/>
    <w:rsid w:val="00ED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2022-03-13T06:56:00Z</dcterms:created>
  <dcterms:modified xsi:type="dcterms:W3CDTF">2022-03-13T07:19:00Z</dcterms:modified>
</cp:coreProperties>
</file>