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4E4D" w14:textId="77777777" w:rsidR="000C1E02" w:rsidRDefault="000C1E02" w:rsidP="000C1E02">
      <w:pPr>
        <w:jc w:val="center"/>
        <w:rPr>
          <w:rFonts w:ascii="Arabic Typesetting" w:hAnsi="Arabic Typesetting" w:cs="Arabic Typesetting" w:hint="cs"/>
          <w:sz w:val="48"/>
          <w:szCs w:val="48"/>
          <w:rtl/>
          <w:lang w:bidi="ar-JO"/>
        </w:rPr>
      </w:pPr>
    </w:p>
    <w:p w14:paraId="0541AB2F" w14:textId="6788B311" w:rsidR="002F12A7" w:rsidRPr="000C1E02" w:rsidRDefault="002F12A7" w:rsidP="000C1E02">
      <w:pPr>
        <w:jc w:val="center"/>
        <w:rPr>
          <w:rFonts w:ascii="Arabic Typesetting" w:hAnsi="Arabic Typesetting" w:cs="Arabic Typesetting"/>
          <w:sz w:val="48"/>
          <w:szCs w:val="48"/>
          <w:u w:val="single"/>
          <w:rtl/>
          <w:lang w:bidi="ar-JO"/>
        </w:rPr>
      </w:pPr>
      <w:r w:rsidRPr="000C1E02">
        <w:rPr>
          <w:rFonts w:ascii="Arabic Typesetting" w:hAnsi="Arabic Typesetting" w:cs="Arabic Typesetting"/>
          <w:sz w:val="48"/>
          <w:szCs w:val="48"/>
          <w:u w:val="single"/>
          <w:rtl/>
          <w:lang w:bidi="ar-JO"/>
        </w:rPr>
        <w:t>السيرة الذاتية</w:t>
      </w:r>
    </w:p>
    <w:p w14:paraId="024A7DE1" w14:textId="77777777" w:rsidR="000C1E02" w:rsidRPr="000C1E02" w:rsidRDefault="000C1E02" w:rsidP="000C1E02">
      <w:pPr>
        <w:jc w:val="center"/>
        <w:rPr>
          <w:rFonts w:ascii="Arabic Typesetting" w:hAnsi="Arabic Typesetting" w:cs="Arabic Typesetting"/>
          <w:sz w:val="48"/>
          <w:szCs w:val="48"/>
          <w:rtl/>
          <w:lang w:bidi="ar-JO"/>
        </w:rPr>
      </w:pPr>
    </w:p>
    <w:p w14:paraId="4C30EF28" w14:textId="77777777" w:rsidR="000C1E02" w:rsidRPr="000C1E02" w:rsidRDefault="002F12A7" w:rsidP="000C1E02">
      <w:pPr>
        <w:spacing w:line="240" w:lineRule="auto"/>
        <w:rPr>
          <w:rFonts w:ascii="Arabic Typesetting" w:hAnsi="Arabic Typesetting" w:cs="Arabic Typesetting"/>
          <w:sz w:val="36"/>
          <w:szCs w:val="36"/>
          <w:rtl/>
          <w:lang w:bidi="ar-JO"/>
        </w:rPr>
      </w:pPr>
      <w:r w:rsidRPr="000C1E02">
        <w:rPr>
          <w:rFonts w:ascii="Arabic Typesetting" w:hAnsi="Arabic Typesetting" w:cs="Arabic Typesetting"/>
          <w:sz w:val="36"/>
          <w:szCs w:val="36"/>
          <w:rtl/>
          <w:lang w:bidi="ar-JO"/>
        </w:rPr>
        <w:t>الاسم الكامل: خولة جعفر ارشيد القرالة</w:t>
      </w:r>
    </w:p>
    <w:p w14:paraId="03B68C99" w14:textId="77777777" w:rsidR="000C1E02" w:rsidRPr="000C1E02" w:rsidRDefault="002F12A7" w:rsidP="000C1E02">
      <w:pPr>
        <w:spacing w:line="240" w:lineRule="auto"/>
        <w:rPr>
          <w:rFonts w:ascii="Arabic Typesetting" w:hAnsi="Arabic Typesetting" w:cs="Arabic Typesetting"/>
          <w:sz w:val="36"/>
          <w:szCs w:val="36"/>
          <w:rtl/>
          <w:lang w:bidi="ar-JO"/>
        </w:rPr>
      </w:pPr>
      <w:r w:rsidRPr="000C1E02">
        <w:rPr>
          <w:rFonts w:ascii="Arabic Typesetting" w:hAnsi="Arabic Typesetting" w:cs="Arabic Typesetting"/>
          <w:sz w:val="36"/>
          <w:szCs w:val="36"/>
          <w:rtl/>
          <w:lang w:bidi="ar-JO"/>
        </w:rPr>
        <w:t>مكان العمل: عضو هيئة تدريس / جامعة الحسين بن طلال.</w:t>
      </w:r>
    </w:p>
    <w:p w14:paraId="27E1114E" w14:textId="0D3C79EA" w:rsidR="002F12A7" w:rsidRPr="000C1E02" w:rsidRDefault="002F12A7" w:rsidP="000C1E02">
      <w:pPr>
        <w:spacing w:line="240" w:lineRule="auto"/>
        <w:rPr>
          <w:rFonts w:ascii="Arabic Typesetting" w:hAnsi="Arabic Typesetting" w:cs="Arabic Typesetting"/>
          <w:sz w:val="32"/>
          <w:szCs w:val="32"/>
          <w:rtl/>
          <w:lang w:bidi="ar-JO"/>
        </w:rPr>
      </w:pPr>
      <w:r w:rsidRPr="000C1E02">
        <w:rPr>
          <w:rFonts w:ascii="Arabic Typesetting" w:hAnsi="Arabic Typesetting" w:cs="Arabic Typesetting"/>
          <w:sz w:val="36"/>
          <w:szCs w:val="36"/>
          <w:rtl/>
          <w:lang w:bidi="ar-JO"/>
        </w:rPr>
        <w:t>العنوان البريدي</w:t>
      </w:r>
      <w:r w:rsidRPr="000C1E02">
        <w:rPr>
          <w:rFonts w:ascii="Arabic Typesetting" w:hAnsi="Arabic Typesetting" w:cs="Arabic Typesetting"/>
          <w:sz w:val="32"/>
          <w:szCs w:val="32"/>
          <w:rtl/>
          <w:lang w:bidi="ar-JO"/>
        </w:rPr>
        <w:t xml:space="preserve">: جامعة الحسين بن طلال </w:t>
      </w:r>
      <w:r w:rsidR="002E19A1" w:rsidRPr="000C1E02">
        <w:rPr>
          <w:rFonts w:ascii="Arabic Typesetting" w:hAnsi="Arabic Typesetting" w:cs="Arabic Typesetting"/>
          <w:sz w:val="32"/>
          <w:szCs w:val="32"/>
          <w:rtl/>
          <w:lang w:bidi="ar-JO"/>
        </w:rPr>
        <w:t>-</w:t>
      </w:r>
      <w:r w:rsidRPr="000C1E02">
        <w:rPr>
          <w:rFonts w:ascii="Arabic Typesetting" w:hAnsi="Arabic Typesetting" w:cs="Arabic Typesetting"/>
          <w:sz w:val="32"/>
          <w:szCs w:val="32"/>
          <w:rtl/>
          <w:lang w:bidi="ar-JO"/>
        </w:rPr>
        <w:t xml:space="preserve"> كلية الآداب، قسم اللغة العربية وآدابها، معان، الأردن، ص ب: 20.</w:t>
      </w:r>
    </w:p>
    <w:p w14:paraId="0686F032" w14:textId="58C9F098" w:rsidR="000C1E02" w:rsidRDefault="000C1E02" w:rsidP="002F12A7">
      <w:pPr>
        <w:rPr>
          <w:rFonts w:ascii="Arabic Typesetting" w:hAnsi="Arabic Typesetting" w:cs="Arabic Typesetting"/>
          <w:sz w:val="32"/>
          <w:szCs w:val="32"/>
          <w:rtl/>
          <w:lang w:bidi="ar-JO"/>
        </w:rPr>
      </w:pPr>
    </w:p>
    <w:p w14:paraId="561FD1E2" w14:textId="77777777" w:rsidR="000C1E02" w:rsidRPr="000C1E02" w:rsidRDefault="000C1E02" w:rsidP="002F12A7">
      <w:pPr>
        <w:rPr>
          <w:rFonts w:ascii="Arabic Typesetting" w:hAnsi="Arabic Typesetting" w:cs="Arabic Typesetting"/>
          <w:sz w:val="32"/>
          <w:szCs w:val="32"/>
          <w:rtl/>
          <w:lang w:bidi="ar-JO"/>
        </w:rPr>
      </w:pPr>
    </w:p>
    <w:p w14:paraId="11E72BA3" w14:textId="6C81D62B" w:rsidR="000C1E02" w:rsidRPr="000C1E02" w:rsidRDefault="002F12A7" w:rsidP="000C1E02">
      <w:pPr>
        <w:rPr>
          <w:rFonts w:ascii="Arabic Typesetting" w:hAnsi="Arabic Typesetting" w:cs="Arabic Typesetting"/>
          <w:b/>
          <w:bCs/>
          <w:sz w:val="36"/>
          <w:szCs w:val="36"/>
          <w:u w:val="single"/>
          <w:rtl/>
          <w:lang w:bidi="ar-JO"/>
        </w:rPr>
      </w:pPr>
      <w:r w:rsidRPr="000C1E02">
        <w:rPr>
          <w:rFonts w:ascii="Arabic Typesetting" w:hAnsi="Arabic Typesetting" w:cs="Arabic Typesetting"/>
          <w:b/>
          <w:bCs/>
          <w:sz w:val="36"/>
          <w:szCs w:val="36"/>
          <w:u w:val="single"/>
          <w:rtl/>
          <w:lang w:bidi="ar-JO"/>
        </w:rPr>
        <w:t>الدرجات العلمية</w:t>
      </w:r>
    </w:p>
    <w:tbl>
      <w:tblPr>
        <w:tblStyle w:val="a4"/>
        <w:bidiVisual/>
        <w:tblW w:w="8237" w:type="dxa"/>
        <w:tblLook w:val="04A0" w:firstRow="1" w:lastRow="0" w:firstColumn="1" w:lastColumn="0" w:noHBand="0" w:noVBand="1"/>
      </w:tblPr>
      <w:tblGrid>
        <w:gridCol w:w="1223"/>
        <w:gridCol w:w="2835"/>
        <w:gridCol w:w="1270"/>
        <w:gridCol w:w="1225"/>
        <w:gridCol w:w="1684"/>
      </w:tblGrid>
      <w:tr w:rsidR="00A9166E" w:rsidRPr="000C1E02" w14:paraId="6AB65054" w14:textId="77777777" w:rsidTr="000C1E02">
        <w:trPr>
          <w:trHeight w:val="737"/>
        </w:trPr>
        <w:tc>
          <w:tcPr>
            <w:tcW w:w="1223" w:type="dxa"/>
            <w:shd w:val="clear" w:color="auto" w:fill="D9D9D9" w:themeFill="background1" w:themeFillShade="D9"/>
            <w:vAlign w:val="center"/>
          </w:tcPr>
          <w:p w14:paraId="4603F269" w14:textId="4E1487BE" w:rsidR="00A9166E" w:rsidRPr="000C1E02" w:rsidRDefault="00A9166E" w:rsidP="000C1E02">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الدرجة</w:t>
            </w:r>
          </w:p>
        </w:tc>
        <w:tc>
          <w:tcPr>
            <w:tcW w:w="2835" w:type="dxa"/>
            <w:shd w:val="clear" w:color="auto" w:fill="D9D9D9" w:themeFill="background1" w:themeFillShade="D9"/>
            <w:vAlign w:val="center"/>
          </w:tcPr>
          <w:p w14:paraId="2077877B" w14:textId="2F52AC2F" w:rsidR="00A9166E" w:rsidRPr="000C1E02" w:rsidRDefault="00A9166E" w:rsidP="000C1E02">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التخصص</w:t>
            </w:r>
          </w:p>
        </w:tc>
        <w:tc>
          <w:tcPr>
            <w:tcW w:w="1270" w:type="dxa"/>
            <w:shd w:val="clear" w:color="auto" w:fill="D9D9D9" w:themeFill="background1" w:themeFillShade="D9"/>
            <w:vAlign w:val="center"/>
          </w:tcPr>
          <w:p w14:paraId="24952B4A" w14:textId="31150CC3" w:rsidR="00A9166E" w:rsidRPr="000C1E02" w:rsidRDefault="00520FE6" w:rsidP="000C1E02">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سنة التخرج</w:t>
            </w:r>
          </w:p>
        </w:tc>
        <w:tc>
          <w:tcPr>
            <w:tcW w:w="1225" w:type="dxa"/>
            <w:shd w:val="clear" w:color="auto" w:fill="D9D9D9" w:themeFill="background1" w:themeFillShade="D9"/>
            <w:vAlign w:val="center"/>
          </w:tcPr>
          <w:p w14:paraId="09AA72CE" w14:textId="1A609370" w:rsidR="00A9166E" w:rsidRPr="000C1E02" w:rsidRDefault="00A9166E" w:rsidP="000C1E02">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الجامعة</w:t>
            </w:r>
          </w:p>
        </w:tc>
        <w:tc>
          <w:tcPr>
            <w:tcW w:w="1684" w:type="dxa"/>
            <w:shd w:val="clear" w:color="auto" w:fill="D9D9D9" w:themeFill="background1" w:themeFillShade="D9"/>
            <w:vAlign w:val="center"/>
          </w:tcPr>
          <w:p w14:paraId="6B02EFCC" w14:textId="16AEAC3F" w:rsidR="00A9166E" w:rsidRPr="000C1E02" w:rsidRDefault="00A9166E" w:rsidP="000C1E02">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التقدير العام</w:t>
            </w:r>
          </w:p>
        </w:tc>
      </w:tr>
      <w:tr w:rsidR="00A9166E" w:rsidRPr="000C1E02" w14:paraId="5CD664DD" w14:textId="77777777" w:rsidTr="000C1E02">
        <w:trPr>
          <w:trHeight w:val="737"/>
        </w:trPr>
        <w:tc>
          <w:tcPr>
            <w:tcW w:w="1223" w:type="dxa"/>
            <w:vAlign w:val="center"/>
          </w:tcPr>
          <w:p w14:paraId="6F34A405" w14:textId="19F2EEF4" w:rsidR="00A9166E" w:rsidRPr="000C1E02" w:rsidRDefault="00A9166E" w:rsidP="000C1E02">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الدكتوراة</w:t>
            </w:r>
          </w:p>
        </w:tc>
        <w:tc>
          <w:tcPr>
            <w:tcW w:w="2835" w:type="dxa"/>
            <w:vAlign w:val="center"/>
          </w:tcPr>
          <w:p w14:paraId="5185372C" w14:textId="4806DE80" w:rsidR="00A9166E" w:rsidRPr="000C1E02" w:rsidRDefault="00A9166E" w:rsidP="000C1E02">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دراسات لغوية في "النَّحو والصَّرف"</w:t>
            </w:r>
          </w:p>
        </w:tc>
        <w:tc>
          <w:tcPr>
            <w:tcW w:w="1270" w:type="dxa"/>
            <w:vAlign w:val="center"/>
          </w:tcPr>
          <w:p w14:paraId="7EA2676D" w14:textId="02447050" w:rsidR="00A9166E" w:rsidRPr="000C1E02" w:rsidRDefault="00A9166E" w:rsidP="000C1E02">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2007م</w:t>
            </w:r>
          </w:p>
        </w:tc>
        <w:tc>
          <w:tcPr>
            <w:tcW w:w="1225" w:type="dxa"/>
            <w:vAlign w:val="center"/>
          </w:tcPr>
          <w:p w14:paraId="3766B5A3" w14:textId="603FDB54" w:rsidR="00A9166E" w:rsidRPr="000C1E02" w:rsidRDefault="00A9166E" w:rsidP="000C1E02">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جامعة مؤتة</w:t>
            </w:r>
          </w:p>
        </w:tc>
        <w:tc>
          <w:tcPr>
            <w:tcW w:w="1684" w:type="dxa"/>
            <w:vAlign w:val="center"/>
          </w:tcPr>
          <w:p w14:paraId="7A52FD90" w14:textId="03A36146" w:rsidR="00A9166E" w:rsidRPr="000C1E02" w:rsidRDefault="00A9166E" w:rsidP="000C1E02">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ممتاز (86.36)</w:t>
            </w:r>
          </w:p>
        </w:tc>
      </w:tr>
      <w:tr w:rsidR="00A9166E" w:rsidRPr="000C1E02" w14:paraId="4B761D22" w14:textId="77777777" w:rsidTr="000C1E02">
        <w:trPr>
          <w:trHeight w:val="737"/>
        </w:trPr>
        <w:tc>
          <w:tcPr>
            <w:tcW w:w="1223" w:type="dxa"/>
            <w:vAlign w:val="center"/>
          </w:tcPr>
          <w:p w14:paraId="27E84D53" w14:textId="77549467" w:rsidR="00A9166E" w:rsidRPr="000C1E02" w:rsidRDefault="00A9166E" w:rsidP="000C1E02">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الماجستير</w:t>
            </w:r>
          </w:p>
        </w:tc>
        <w:tc>
          <w:tcPr>
            <w:tcW w:w="2835" w:type="dxa"/>
            <w:vAlign w:val="center"/>
          </w:tcPr>
          <w:p w14:paraId="15EB373B" w14:textId="62C45571" w:rsidR="00A9166E" w:rsidRPr="000C1E02" w:rsidRDefault="00A9166E" w:rsidP="000C1E02">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دراسات لغوية في "النَّحو والصَّرف"</w:t>
            </w:r>
          </w:p>
        </w:tc>
        <w:tc>
          <w:tcPr>
            <w:tcW w:w="1270" w:type="dxa"/>
            <w:vAlign w:val="center"/>
          </w:tcPr>
          <w:p w14:paraId="7BB2903F" w14:textId="3235E7DD" w:rsidR="00A9166E" w:rsidRPr="000C1E02" w:rsidRDefault="00A9166E" w:rsidP="000C1E02">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2000م</w:t>
            </w:r>
          </w:p>
        </w:tc>
        <w:tc>
          <w:tcPr>
            <w:tcW w:w="1225" w:type="dxa"/>
            <w:vAlign w:val="center"/>
          </w:tcPr>
          <w:p w14:paraId="0C54BB79" w14:textId="06424419" w:rsidR="00A9166E" w:rsidRPr="000C1E02" w:rsidRDefault="00A9166E" w:rsidP="000C1E02">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جامعة مؤتة</w:t>
            </w:r>
          </w:p>
        </w:tc>
        <w:tc>
          <w:tcPr>
            <w:tcW w:w="1684" w:type="dxa"/>
            <w:vAlign w:val="center"/>
          </w:tcPr>
          <w:p w14:paraId="29A8CABA" w14:textId="1BD30F18" w:rsidR="00A9166E" w:rsidRPr="000C1E02" w:rsidRDefault="00A9166E" w:rsidP="000C1E02">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ممتاز (87.88)</w:t>
            </w:r>
          </w:p>
        </w:tc>
      </w:tr>
      <w:tr w:rsidR="00A9166E" w:rsidRPr="000C1E02" w14:paraId="790B490C" w14:textId="77777777" w:rsidTr="000C1E02">
        <w:trPr>
          <w:trHeight w:val="737"/>
        </w:trPr>
        <w:tc>
          <w:tcPr>
            <w:tcW w:w="1223" w:type="dxa"/>
            <w:vAlign w:val="center"/>
          </w:tcPr>
          <w:p w14:paraId="0D4879D8" w14:textId="00A3E3A7" w:rsidR="00A9166E" w:rsidRPr="000C1E02" w:rsidRDefault="00A9166E" w:rsidP="000C1E02">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البكالوريوس</w:t>
            </w:r>
          </w:p>
        </w:tc>
        <w:tc>
          <w:tcPr>
            <w:tcW w:w="2835" w:type="dxa"/>
            <w:vAlign w:val="center"/>
          </w:tcPr>
          <w:p w14:paraId="30771ACD" w14:textId="104346E0" w:rsidR="00A9166E" w:rsidRPr="000C1E02" w:rsidRDefault="00A9166E" w:rsidP="000C1E02">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اللغة العربية وآدابها</w:t>
            </w:r>
          </w:p>
        </w:tc>
        <w:tc>
          <w:tcPr>
            <w:tcW w:w="1270" w:type="dxa"/>
            <w:vAlign w:val="center"/>
          </w:tcPr>
          <w:p w14:paraId="644C0150" w14:textId="13F2C034" w:rsidR="00A9166E" w:rsidRPr="000C1E02" w:rsidRDefault="00A9166E" w:rsidP="000C1E02">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1997</w:t>
            </w:r>
          </w:p>
        </w:tc>
        <w:tc>
          <w:tcPr>
            <w:tcW w:w="1225" w:type="dxa"/>
            <w:vAlign w:val="center"/>
          </w:tcPr>
          <w:p w14:paraId="52DB47E8" w14:textId="44C82DB9" w:rsidR="00A9166E" w:rsidRPr="000C1E02" w:rsidRDefault="00A9166E" w:rsidP="000C1E02">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جامعة مؤتة</w:t>
            </w:r>
          </w:p>
        </w:tc>
        <w:tc>
          <w:tcPr>
            <w:tcW w:w="1684" w:type="dxa"/>
            <w:vAlign w:val="center"/>
          </w:tcPr>
          <w:p w14:paraId="4162740F" w14:textId="51675149" w:rsidR="00A9166E" w:rsidRPr="000C1E02" w:rsidRDefault="00A9166E" w:rsidP="000C1E02">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ممتاز (87.79)</w:t>
            </w:r>
          </w:p>
        </w:tc>
      </w:tr>
    </w:tbl>
    <w:p w14:paraId="0BFCAA16" w14:textId="1DC39CB3" w:rsidR="00A9166E" w:rsidRDefault="00A9166E" w:rsidP="002F12A7">
      <w:pPr>
        <w:rPr>
          <w:rFonts w:ascii="Arabic Typesetting" w:hAnsi="Arabic Typesetting" w:cs="Arabic Typesetting"/>
          <w:sz w:val="32"/>
          <w:szCs w:val="32"/>
          <w:rtl/>
          <w:lang w:bidi="ar-JO"/>
        </w:rPr>
      </w:pPr>
    </w:p>
    <w:p w14:paraId="745F5172" w14:textId="77777777" w:rsidR="000C1E02" w:rsidRPr="000C1E02" w:rsidRDefault="000C1E02" w:rsidP="002F12A7">
      <w:pPr>
        <w:rPr>
          <w:rFonts w:ascii="Arabic Typesetting" w:hAnsi="Arabic Typesetting" w:cs="Arabic Typesetting"/>
          <w:sz w:val="32"/>
          <w:szCs w:val="32"/>
          <w:lang w:bidi="ar-JO"/>
        </w:rPr>
      </w:pPr>
    </w:p>
    <w:p w14:paraId="0D7D8F21" w14:textId="5CFC2050" w:rsidR="00A9166E" w:rsidRPr="000C1E02" w:rsidRDefault="00A9166E" w:rsidP="00A9166E">
      <w:pPr>
        <w:rPr>
          <w:rFonts w:ascii="Arabic Typesetting" w:hAnsi="Arabic Typesetting" w:cs="Arabic Typesetting"/>
          <w:b/>
          <w:bCs/>
          <w:sz w:val="36"/>
          <w:szCs w:val="36"/>
          <w:u w:val="single"/>
          <w:rtl/>
          <w:lang w:bidi="ar-JO"/>
        </w:rPr>
      </w:pPr>
      <w:r w:rsidRPr="000C1E02">
        <w:rPr>
          <w:rFonts w:ascii="Arabic Typesetting" w:hAnsi="Arabic Typesetting" w:cs="Arabic Typesetting"/>
          <w:b/>
          <w:bCs/>
          <w:sz w:val="36"/>
          <w:szCs w:val="36"/>
          <w:u w:val="single"/>
          <w:rtl/>
          <w:lang w:bidi="ar-JO"/>
        </w:rPr>
        <w:t>عنوان أطروحة الدكتوراة</w:t>
      </w:r>
    </w:p>
    <w:p w14:paraId="4F70734E" w14:textId="7ECBC706" w:rsidR="00A9166E" w:rsidRDefault="00A9166E" w:rsidP="00A9166E">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إجراء الوصل مُجرى الوقف والعكس في النحو العربي</w:t>
      </w:r>
    </w:p>
    <w:p w14:paraId="4A468D28" w14:textId="77777777" w:rsidR="000C1E02" w:rsidRPr="000C1E02" w:rsidRDefault="000C1E02" w:rsidP="00A9166E">
      <w:pPr>
        <w:rPr>
          <w:rFonts w:ascii="Arabic Typesetting" w:hAnsi="Arabic Typesetting" w:cs="Arabic Typesetting"/>
          <w:sz w:val="32"/>
          <w:szCs w:val="32"/>
          <w:rtl/>
          <w:lang w:bidi="ar-JO"/>
        </w:rPr>
      </w:pPr>
    </w:p>
    <w:p w14:paraId="7EEAFCFF" w14:textId="39C861F5" w:rsidR="00A9166E" w:rsidRPr="000C1E02" w:rsidRDefault="00A9166E" w:rsidP="00A9166E">
      <w:pPr>
        <w:rPr>
          <w:rFonts w:ascii="Arabic Typesetting" w:hAnsi="Arabic Typesetting" w:cs="Arabic Typesetting"/>
          <w:b/>
          <w:bCs/>
          <w:sz w:val="36"/>
          <w:szCs w:val="36"/>
          <w:u w:val="single"/>
          <w:rtl/>
          <w:lang w:bidi="ar-JO"/>
        </w:rPr>
      </w:pPr>
      <w:r w:rsidRPr="000C1E02">
        <w:rPr>
          <w:rFonts w:ascii="Arabic Typesetting" w:hAnsi="Arabic Typesetting" w:cs="Arabic Typesetting"/>
          <w:b/>
          <w:bCs/>
          <w:sz w:val="36"/>
          <w:szCs w:val="36"/>
          <w:u w:val="single"/>
          <w:rtl/>
          <w:lang w:bidi="ar-JO"/>
        </w:rPr>
        <w:t>عنوان أطروحة الماجستير</w:t>
      </w:r>
    </w:p>
    <w:p w14:paraId="5762D08A" w14:textId="3D491372" w:rsidR="00A9166E" w:rsidRPr="000C1E02" w:rsidRDefault="00A9166E" w:rsidP="00A9166E">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في توظيف الرواية وجدلية البرهان، دراسة في كتاب الإنصاف للأنباري</w:t>
      </w:r>
    </w:p>
    <w:p w14:paraId="377BD68E" w14:textId="07C47B21" w:rsidR="00A9166E" w:rsidRDefault="00A9166E" w:rsidP="00A9166E">
      <w:pPr>
        <w:rPr>
          <w:rFonts w:ascii="Arabic Typesetting" w:hAnsi="Arabic Typesetting" w:cs="Arabic Typesetting"/>
          <w:sz w:val="32"/>
          <w:szCs w:val="32"/>
          <w:rtl/>
          <w:lang w:bidi="ar-JO"/>
        </w:rPr>
      </w:pPr>
    </w:p>
    <w:p w14:paraId="55CC4ED7" w14:textId="77777777" w:rsidR="000C1E02" w:rsidRPr="000C1E02" w:rsidRDefault="000C1E02" w:rsidP="00A9166E">
      <w:pPr>
        <w:rPr>
          <w:rFonts w:ascii="Arabic Typesetting" w:hAnsi="Arabic Typesetting" w:cs="Arabic Typesetting"/>
          <w:sz w:val="32"/>
          <w:szCs w:val="32"/>
          <w:rtl/>
          <w:lang w:bidi="ar-JO"/>
        </w:rPr>
      </w:pPr>
    </w:p>
    <w:p w14:paraId="2BD66A79" w14:textId="046054F8" w:rsidR="00A9166E" w:rsidRPr="000C1E02" w:rsidRDefault="00A9166E" w:rsidP="00A9166E">
      <w:pPr>
        <w:rPr>
          <w:rFonts w:ascii="Arabic Typesetting" w:hAnsi="Arabic Typesetting" w:cs="Arabic Typesetting"/>
          <w:b/>
          <w:bCs/>
          <w:sz w:val="36"/>
          <w:szCs w:val="36"/>
          <w:u w:val="single"/>
          <w:rtl/>
          <w:lang w:bidi="ar-JO"/>
        </w:rPr>
      </w:pPr>
      <w:r w:rsidRPr="000C1E02">
        <w:rPr>
          <w:rFonts w:ascii="Arabic Typesetting" w:hAnsi="Arabic Typesetting" w:cs="Arabic Typesetting"/>
          <w:b/>
          <w:bCs/>
          <w:sz w:val="36"/>
          <w:szCs w:val="36"/>
          <w:u w:val="single"/>
          <w:rtl/>
          <w:lang w:bidi="ar-JO"/>
        </w:rPr>
        <w:lastRenderedPageBreak/>
        <w:t>الخبرات العلميّة الأكاديمية في جامعة الحسين بن طلال وما قبلها:</w:t>
      </w:r>
    </w:p>
    <w:p w14:paraId="41556715" w14:textId="6267908E" w:rsidR="00A9166E" w:rsidRPr="000C1E02" w:rsidRDefault="00A9166E" w:rsidP="00A9166E">
      <w:pPr>
        <w:pStyle w:val="a3"/>
        <w:numPr>
          <w:ilvl w:val="0"/>
          <w:numId w:val="2"/>
        </w:numPr>
        <w:rPr>
          <w:rFonts w:ascii="Arabic Typesetting" w:hAnsi="Arabic Typesetting" w:cs="Arabic Typesetting"/>
          <w:sz w:val="32"/>
          <w:szCs w:val="32"/>
          <w:lang w:bidi="ar-JO"/>
        </w:rPr>
      </w:pPr>
      <w:r w:rsidRPr="000C1E02">
        <w:rPr>
          <w:rFonts w:ascii="Arabic Typesetting" w:hAnsi="Arabic Typesetting" w:cs="Arabic Typesetting"/>
          <w:sz w:val="32"/>
          <w:szCs w:val="32"/>
          <w:rtl/>
          <w:lang w:bidi="ar-JO"/>
        </w:rPr>
        <w:t xml:space="preserve">أستاذ مشارك قسم اللغة العربية وآدابها بقرار رقم (17/2014م) </w:t>
      </w:r>
      <w:r w:rsidR="007C1E3B" w:rsidRPr="000C1E02">
        <w:rPr>
          <w:rFonts w:ascii="Arabic Typesetting" w:hAnsi="Arabic Typesetting" w:cs="Arabic Typesetting"/>
          <w:sz w:val="32"/>
          <w:szCs w:val="32"/>
          <w:rtl/>
          <w:lang w:bidi="ar-JO"/>
        </w:rPr>
        <w:t>بتاريخ 26/3/2014م.</w:t>
      </w:r>
    </w:p>
    <w:p w14:paraId="3A217206" w14:textId="3ACE8F86" w:rsidR="007C1E3B" w:rsidRPr="000C1E02" w:rsidRDefault="007C1E3B" w:rsidP="00A9166E">
      <w:pPr>
        <w:pStyle w:val="a3"/>
        <w:numPr>
          <w:ilvl w:val="0"/>
          <w:numId w:val="2"/>
        </w:numPr>
        <w:rPr>
          <w:rFonts w:ascii="Arabic Typesetting" w:hAnsi="Arabic Typesetting" w:cs="Arabic Typesetting"/>
          <w:sz w:val="32"/>
          <w:szCs w:val="32"/>
          <w:lang w:bidi="ar-JO"/>
        </w:rPr>
      </w:pPr>
      <w:r w:rsidRPr="000C1E02">
        <w:rPr>
          <w:rFonts w:ascii="Arabic Typesetting" w:hAnsi="Arabic Typesetting" w:cs="Arabic Typesetting"/>
          <w:sz w:val="32"/>
          <w:szCs w:val="32"/>
          <w:rtl/>
          <w:lang w:bidi="ar-JO"/>
        </w:rPr>
        <w:t>أستاذ مساعد فئة (أ)، قسم اللغة العربية وآدابها، بقرار رقم (186/2012) تاريخ 23/5/2012م.</w:t>
      </w:r>
    </w:p>
    <w:p w14:paraId="2164CFD6" w14:textId="2B49E9B9" w:rsidR="007C1E3B" w:rsidRPr="000C1E02" w:rsidRDefault="007C1E3B" w:rsidP="00A9166E">
      <w:pPr>
        <w:pStyle w:val="a3"/>
        <w:numPr>
          <w:ilvl w:val="0"/>
          <w:numId w:val="2"/>
        </w:numPr>
        <w:rPr>
          <w:rFonts w:ascii="Arabic Typesetting" w:hAnsi="Arabic Typesetting" w:cs="Arabic Typesetting"/>
          <w:sz w:val="32"/>
          <w:szCs w:val="32"/>
          <w:lang w:bidi="ar-JO"/>
        </w:rPr>
      </w:pPr>
      <w:r w:rsidRPr="000C1E02">
        <w:rPr>
          <w:rFonts w:ascii="Arabic Typesetting" w:hAnsi="Arabic Typesetting" w:cs="Arabic Typesetting"/>
          <w:sz w:val="32"/>
          <w:szCs w:val="32"/>
          <w:rtl/>
          <w:lang w:bidi="ar-JO"/>
        </w:rPr>
        <w:t>أستاذ مساعد فئة (ب)، قسم اللغة العربية وآدابها، بقرار رقم (108/2007)، تاريخ 9/4/2007م.</w:t>
      </w:r>
    </w:p>
    <w:p w14:paraId="4D9836C6" w14:textId="2C4FC51F" w:rsidR="007C1E3B" w:rsidRPr="000C1E02" w:rsidRDefault="007C1E3B" w:rsidP="00A9166E">
      <w:pPr>
        <w:pStyle w:val="a3"/>
        <w:numPr>
          <w:ilvl w:val="0"/>
          <w:numId w:val="2"/>
        </w:numPr>
        <w:rPr>
          <w:rFonts w:ascii="Arabic Typesetting" w:hAnsi="Arabic Typesetting" w:cs="Arabic Typesetting"/>
          <w:sz w:val="32"/>
          <w:szCs w:val="32"/>
          <w:lang w:bidi="ar-JO"/>
        </w:rPr>
      </w:pPr>
      <w:r w:rsidRPr="000C1E02">
        <w:rPr>
          <w:rFonts w:ascii="Arabic Typesetting" w:hAnsi="Arabic Typesetting" w:cs="Arabic Typesetting"/>
          <w:sz w:val="32"/>
          <w:szCs w:val="32"/>
          <w:rtl/>
          <w:lang w:bidi="ar-JO"/>
        </w:rPr>
        <w:t>مدرس فئة (ب)، قسم اللغة العربية وآدابها، بقرار رقم (270/2003)، تاريخ 20/10/2003م.</w:t>
      </w:r>
    </w:p>
    <w:p w14:paraId="0B4A0C6F" w14:textId="660C5B54" w:rsidR="007C1E3B" w:rsidRPr="000C1E02" w:rsidRDefault="007C1E3B" w:rsidP="00A9166E">
      <w:pPr>
        <w:pStyle w:val="a3"/>
        <w:numPr>
          <w:ilvl w:val="0"/>
          <w:numId w:val="2"/>
        </w:numPr>
        <w:rPr>
          <w:rFonts w:ascii="Arabic Typesetting" w:hAnsi="Arabic Typesetting" w:cs="Arabic Typesetting"/>
          <w:sz w:val="32"/>
          <w:szCs w:val="32"/>
          <w:lang w:bidi="ar-JO"/>
        </w:rPr>
      </w:pPr>
      <w:r w:rsidRPr="000C1E02">
        <w:rPr>
          <w:rFonts w:ascii="Arabic Typesetting" w:hAnsi="Arabic Typesetting" w:cs="Arabic Typesetting"/>
          <w:sz w:val="32"/>
          <w:szCs w:val="32"/>
          <w:rtl/>
          <w:lang w:bidi="ar-JO"/>
        </w:rPr>
        <w:t>محاضر متفرغ، قسم اللغة العربية وآدابها، بقرار رقم (133/2000) تاريخ 17/9/2000م.</w:t>
      </w:r>
    </w:p>
    <w:p w14:paraId="0318A0DA" w14:textId="1B6825CD" w:rsidR="007C1E3B" w:rsidRPr="000C1E02" w:rsidRDefault="007C1E3B" w:rsidP="00A9166E">
      <w:pPr>
        <w:pStyle w:val="a3"/>
        <w:numPr>
          <w:ilvl w:val="0"/>
          <w:numId w:val="2"/>
        </w:numPr>
        <w:rPr>
          <w:rFonts w:ascii="Arabic Typesetting" w:hAnsi="Arabic Typesetting" w:cs="Arabic Typesetting"/>
          <w:sz w:val="32"/>
          <w:szCs w:val="32"/>
          <w:lang w:bidi="ar-JO"/>
        </w:rPr>
      </w:pPr>
      <w:r w:rsidRPr="000C1E02">
        <w:rPr>
          <w:rFonts w:ascii="Arabic Typesetting" w:hAnsi="Arabic Typesetting" w:cs="Arabic Typesetting"/>
          <w:sz w:val="32"/>
          <w:szCs w:val="32"/>
          <w:rtl/>
          <w:lang w:bidi="ar-JO"/>
        </w:rPr>
        <w:t>مدرسة في مديريتي التربية والتعليم للواء القصر، وقصبة الكرك في محافظة الكرك من 1998 – 1999م.</w:t>
      </w:r>
    </w:p>
    <w:p w14:paraId="057EE3EC" w14:textId="7ACEFEA0" w:rsidR="007C1E3B" w:rsidRDefault="007C1E3B" w:rsidP="0047701F">
      <w:pPr>
        <w:pStyle w:val="a3"/>
        <w:rPr>
          <w:rFonts w:ascii="Arabic Typesetting" w:hAnsi="Arabic Typesetting" w:cs="Arabic Typesetting"/>
          <w:sz w:val="32"/>
          <w:szCs w:val="32"/>
          <w:rtl/>
          <w:lang w:bidi="ar-JO"/>
        </w:rPr>
      </w:pPr>
    </w:p>
    <w:p w14:paraId="720B3BAE" w14:textId="33FD7048" w:rsidR="000C1E02" w:rsidRDefault="000C1E02" w:rsidP="0047701F">
      <w:pPr>
        <w:pStyle w:val="a3"/>
        <w:rPr>
          <w:rFonts w:ascii="Arabic Typesetting" w:hAnsi="Arabic Typesetting" w:cs="Arabic Typesetting"/>
          <w:sz w:val="32"/>
          <w:szCs w:val="32"/>
          <w:rtl/>
          <w:lang w:bidi="ar-JO"/>
        </w:rPr>
      </w:pPr>
    </w:p>
    <w:p w14:paraId="1CC94D8E" w14:textId="77777777" w:rsidR="000C1E02" w:rsidRPr="000C1E02" w:rsidRDefault="000C1E02" w:rsidP="0047701F">
      <w:pPr>
        <w:pStyle w:val="a3"/>
        <w:rPr>
          <w:rFonts w:ascii="Arabic Typesetting" w:hAnsi="Arabic Typesetting" w:cs="Arabic Typesetting"/>
          <w:sz w:val="32"/>
          <w:szCs w:val="32"/>
          <w:rtl/>
          <w:lang w:bidi="ar-JO"/>
        </w:rPr>
      </w:pPr>
    </w:p>
    <w:p w14:paraId="6263E4C9" w14:textId="036A9598" w:rsidR="0047701F" w:rsidRPr="000C1E02" w:rsidRDefault="0047701F" w:rsidP="0047701F">
      <w:pPr>
        <w:rPr>
          <w:rFonts w:ascii="Arabic Typesetting" w:hAnsi="Arabic Typesetting" w:cs="Arabic Typesetting"/>
          <w:b/>
          <w:bCs/>
          <w:sz w:val="36"/>
          <w:szCs w:val="36"/>
          <w:u w:val="single"/>
          <w:rtl/>
          <w:lang w:bidi="ar-JO"/>
        </w:rPr>
      </w:pPr>
      <w:r w:rsidRPr="000C1E02">
        <w:rPr>
          <w:rFonts w:ascii="Arabic Typesetting" w:hAnsi="Arabic Typesetting" w:cs="Arabic Typesetting"/>
          <w:b/>
          <w:bCs/>
          <w:sz w:val="36"/>
          <w:szCs w:val="36"/>
          <w:u w:val="single"/>
          <w:rtl/>
          <w:lang w:bidi="ar-JO"/>
        </w:rPr>
        <w:t>البحوث المنشورة والمقبولة للنشر:</w:t>
      </w:r>
    </w:p>
    <w:p w14:paraId="16A09266" w14:textId="77777777" w:rsidR="0047701F" w:rsidRPr="000C1E02" w:rsidRDefault="0047701F" w:rsidP="0047701F">
      <w:pPr>
        <w:pStyle w:val="a3"/>
        <w:numPr>
          <w:ilvl w:val="0"/>
          <w:numId w:val="3"/>
        </w:num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د. خولة القرالة: (بحث تسكين لام الأمر والهاء في الضمير (هو) و (هي): دراسة نحوية صوتية، منشور في المجلة الأردنية في اللغة العربية وآدابها، جامعة مؤتة، المجلد (7)، العدد (3)، لسنة 2011م.</w:t>
      </w:r>
    </w:p>
    <w:p w14:paraId="291D1598" w14:textId="77777777" w:rsidR="0047701F" w:rsidRPr="000C1E02" w:rsidRDefault="0047701F" w:rsidP="0047701F">
      <w:pPr>
        <w:pStyle w:val="a3"/>
        <w:numPr>
          <w:ilvl w:val="0"/>
          <w:numId w:val="3"/>
        </w:num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د. خولة القرالة (قد: استعمالاتها، دلالاتها، شروطها والخلاف حولها) منشور في المجلة الأردنية في اللغة العربية وآدابها جامعة مؤتة المجلد (10) العدد (1) لسنة 2014م.</w:t>
      </w:r>
    </w:p>
    <w:p w14:paraId="5BD22715" w14:textId="77777777" w:rsidR="0047701F" w:rsidRPr="000C1E02" w:rsidRDefault="0047701F" w:rsidP="0047701F">
      <w:pPr>
        <w:pStyle w:val="a3"/>
        <w:numPr>
          <w:ilvl w:val="0"/>
          <w:numId w:val="3"/>
        </w:num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د. خولة القرالة، الدكتور منصور الكفاوين: التعاقب أو المعاقبة بين الواو والياء: ظواهره وعلله والخلاف حوله، منشور في مجلة مجمع اللغة العربية الأردني العدد (87)، السنة الثامنة والثلاثون، لسنة 2014م.</w:t>
      </w:r>
    </w:p>
    <w:p w14:paraId="283239AE" w14:textId="77777777" w:rsidR="0047701F" w:rsidRPr="000C1E02" w:rsidRDefault="0047701F" w:rsidP="0047701F">
      <w:pPr>
        <w:pStyle w:val="a3"/>
        <w:numPr>
          <w:ilvl w:val="0"/>
          <w:numId w:val="3"/>
        </w:num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د. منصور الكفاوين، د. خولة القرالة، د. شاهر الكفاوين: شرح مقصورة ابن دريد لابن خالويه، تحقيق جاسم الدرويش، تنبيهات واستدراكات لغوية منشور في مجلة مجمع اللغة العربية الأردني العدد (88) السنة التاسعة والثلاثون، لسنة 2018م.</w:t>
      </w:r>
    </w:p>
    <w:p w14:paraId="29DB9504" w14:textId="77777777" w:rsidR="0047701F" w:rsidRPr="000C1E02" w:rsidRDefault="0047701F" w:rsidP="0047701F">
      <w:pPr>
        <w:pStyle w:val="a3"/>
        <w:numPr>
          <w:ilvl w:val="0"/>
          <w:numId w:val="3"/>
        </w:num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د. خولة القرالة: التبيين عن مذاهب النحويين: البصريين والكوفيين لأبي البقاء العكبري (ت 616ه) تحقيق د. عبد الرحمن بن سليمان العثيمين (تنبيهات واستدراكات لغوية) منشور في مجلة مجمع اللغة العربية الأردني، السنة الثالثة والأربعون العدد (96) لسنة 2019م.</w:t>
      </w:r>
    </w:p>
    <w:p w14:paraId="67F074E5" w14:textId="77777777" w:rsidR="0047701F" w:rsidRPr="000C1E02" w:rsidRDefault="0047701F" w:rsidP="0047701F">
      <w:pPr>
        <w:pStyle w:val="a3"/>
        <w:numPr>
          <w:ilvl w:val="0"/>
          <w:numId w:val="3"/>
        </w:num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د. خولة القرالة: التعاور بين الهمزة والياء المحركتين بالفتح في فاء الكلمة، ظواهره وعلله والخلاف حوله، منشور في مجلة جامعة الحسين بن طلال للبحوث، العدد (2)، المجلد (5) لسنة 2019م.</w:t>
      </w:r>
    </w:p>
    <w:p w14:paraId="2AF9A8E2" w14:textId="2DBDC21F" w:rsidR="0047701F" w:rsidRPr="000C1E02" w:rsidRDefault="0047701F" w:rsidP="0047701F">
      <w:pPr>
        <w:pStyle w:val="a3"/>
        <w:numPr>
          <w:ilvl w:val="0"/>
          <w:numId w:val="3"/>
        </w:numPr>
        <w:rPr>
          <w:rFonts w:ascii="Arabic Typesetting" w:hAnsi="Arabic Typesetting" w:cs="Arabic Typesetting"/>
          <w:sz w:val="32"/>
          <w:szCs w:val="32"/>
          <w:lang w:bidi="ar-JO"/>
        </w:rPr>
      </w:pPr>
      <w:r w:rsidRPr="000C1E02">
        <w:rPr>
          <w:rFonts w:ascii="Arabic Typesetting" w:hAnsi="Arabic Typesetting" w:cs="Arabic Typesetting"/>
          <w:sz w:val="32"/>
          <w:szCs w:val="32"/>
          <w:rtl/>
          <w:lang w:bidi="ar-JO"/>
        </w:rPr>
        <w:t>د. خولة القرالة: إبدال الهمزة من الواو المفتوحة في فاء الكلمة لغير علة تصريفية، دراسة دلالية بين المعنى الواحد والمعنيين، منشور في المجلة الأردنية في اللغة العربية وآدابها، جامعة مؤتة، المجلد (16)، العدد (1)، لسنة 2020م.</w:t>
      </w:r>
    </w:p>
    <w:p w14:paraId="63CCEDA3" w14:textId="71B0FA6E" w:rsidR="00520FE6" w:rsidRDefault="00520FE6" w:rsidP="00520FE6">
      <w:pPr>
        <w:rPr>
          <w:rFonts w:ascii="Arabic Typesetting" w:hAnsi="Arabic Typesetting" w:cs="Arabic Typesetting"/>
          <w:sz w:val="32"/>
          <w:szCs w:val="32"/>
          <w:rtl/>
          <w:lang w:bidi="ar-JO"/>
        </w:rPr>
      </w:pPr>
    </w:p>
    <w:p w14:paraId="2D84307E" w14:textId="43452638" w:rsidR="000C1E02" w:rsidRDefault="000C1E02" w:rsidP="00520FE6">
      <w:pPr>
        <w:rPr>
          <w:rFonts w:ascii="Arabic Typesetting" w:hAnsi="Arabic Typesetting" w:cs="Arabic Typesetting"/>
          <w:sz w:val="32"/>
          <w:szCs w:val="32"/>
          <w:rtl/>
          <w:lang w:bidi="ar-JO"/>
        </w:rPr>
      </w:pPr>
    </w:p>
    <w:p w14:paraId="4ED80105" w14:textId="77777777" w:rsidR="000C1E02" w:rsidRPr="000C1E02" w:rsidRDefault="000C1E02" w:rsidP="00520FE6">
      <w:pPr>
        <w:rPr>
          <w:rFonts w:ascii="Arabic Typesetting" w:hAnsi="Arabic Typesetting" w:cs="Arabic Typesetting"/>
          <w:sz w:val="32"/>
          <w:szCs w:val="32"/>
          <w:rtl/>
          <w:lang w:bidi="ar-JO"/>
        </w:rPr>
      </w:pPr>
    </w:p>
    <w:p w14:paraId="16D4038D" w14:textId="5F085812" w:rsidR="00520FE6" w:rsidRPr="000C1E02" w:rsidRDefault="00520FE6" w:rsidP="00520FE6">
      <w:pPr>
        <w:rPr>
          <w:rFonts w:ascii="Arabic Typesetting" w:hAnsi="Arabic Typesetting" w:cs="Arabic Typesetting"/>
          <w:b/>
          <w:bCs/>
          <w:sz w:val="36"/>
          <w:szCs w:val="36"/>
          <w:u w:val="single"/>
          <w:rtl/>
          <w:lang w:bidi="ar-JO"/>
        </w:rPr>
      </w:pPr>
      <w:r w:rsidRPr="000C1E02">
        <w:rPr>
          <w:rFonts w:ascii="Arabic Typesetting" w:hAnsi="Arabic Typesetting" w:cs="Arabic Typesetting"/>
          <w:b/>
          <w:bCs/>
          <w:sz w:val="36"/>
          <w:szCs w:val="36"/>
          <w:u w:val="single"/>
          <w:rtl/>
          <w:lang w:bidi="ar-JO"/>
        </w:rPr>
        <w:lastRenderedPageBreak/>
        <w:t>عضوية اللجان داخل القسم والجامعة</w:t>
      </w:r>
    </w:p>
    <w:tbl>
      <w:tblPr>
        <w:tblStyle w:val="a4"/>
        <w:bidiVisual/>
        <w:tblW w:w="8404" w:type="dxa"/>
        <w:tblLook w:val="04A0" w:firstRow="1" w:lastRow="0" w:firstColumn="1" w:lastColumn="0" w:noHBand="0" w:noVBand="1"/>
      </w:tblPr>
      <w:tblGrid>
        <w:gridCol w:w="547"/>
        <w:gridCol w:w="3962"/>
        <w:gridCol w:w="2594"/>
        <w:gridCol w:w="1301"/>
      </w:tblGrid>
      <w:tr w:rsidR="00520FE6" w:rsidRPr="000C1E02" w14:paraId="3DF271E6" w14:textId="77777777" w:rsidTr="004C05E8">
        <w:tc>
          <w:tcPr>
            <w:tcW w:w="548" w:type="dxa"/>
          </w:tcPr>
          <w:p w14:paraId="6CAD66D2" w14:textId="4A54E128" w:rsidR="00520FE6" w:rsidRPr="000C1E02" w:rsidRDefault="00A1564F" w:rsidP="00520FE6">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الرقم</w:t>
            </w:r>
          </w:p>
        </w:tc>
        <w:tc>
          <w:tcPr>
            <w:tcW w:w="4009" w:type="dxa"/>
          </w:tcPr>
          <w:p w14:paraId="534E84FE" w14:textId="0BE0EF29" w:rsidR="00520FE6" w:rsidRPr="000C1E02" w:rsidRDefault="00A1564F" w:rsidP="00520FE6">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اسم اللجنة</w:t>
            </w:r>
          </w:p>
        </w:tc>
        <w:tc>
          <w:tcPr>
            <w:tcW w:w="2609" w:type="dxa"/>
          </w:tcPr>
          <w:p w14:paraId="0650E41C" w14:textId="5D983DBF" w:rsidR="00520FE6" w:rsidRPr="000C1E02" w:rsidRDefault="00A1564F" w:rsidP="00520FE6">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كتاب التكليف وتاريخه</w:t>
            </w:r>
          </w:p>
        </w:tc>
        <w:tc>
          <w:tcPr>
            <w:tcW w:w="1238" w:type="dxa"/>
          </w:tcPr>
          <w:p w14:paraId="684BC5DC" w14:textId="6552F5EE" w:rsidR="00520FE6" w:rsidRPr="000C1E02" w:rsidRDefault="00A1564F" w:rsidP="00520FE6">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رقم القرار</w:t>
            </w:r>
          </w:p>
        </w:tc>
      </w:tr>
      <w:tr w:rsidR="00520FE6" w:rsidRPr="000C1E02" w14:paraId="7B89225F" w14:textId="77777777" w:rsidTr="004C05E8">
        <w:tc>
          <w:tcPr>
            <w:tcW w:w="548" w:type="dxa"/>
            <w:vAlign w:val="center"/>
          </w:tcPr>
          <w:p w14:paraId="19084A64" w14:textId="4B1F40EF" w:rsidR="00520FE6" w:rsidRPr="000C1E02" w:rsidRDefault="00A1564F" w:rsidP="004C05E8">
            <w:pPr>
              <w:jc w:val="right"/>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1.</w:t>
            </w:r>
          </w:p>
        </w:tc>
        <w:tc>
          <w:tcPr>
            <w:tcW w:w="4009" w:type="dxa"/>
            <w:vAlign w:val="center"/>
          </w:tcPr>
          <w:p w14:paraId="6E1A9CE4" w14:textId="4995D614" w:rsidR="00520FE6" w:rsidRPr="000C1E02" w:rsidRDefault="00A1564F"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لجنة تنفيذ حملة الاتصال مع مدارس مديريات التربية والتعليم في المملكة الأردنية الهاشمية وذلك ضمن برنامج الترويج للتخصصات الجديدة في الجامعة</w:t>
            </w:r>
          </w:p>
        </w:tc>
        <w:tc>
          <w:tcPr>
            <w:tcW w:w="2609" w:type="dxa"/>
            <w:vAlign w:val="center"/>
          </w:tcPr>
          <w:p w14:paraId="18DA5985" w14:textId="77777777" w:rsidR="00520FE6"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رأ/21/4/2111</w:t>
            </w:r>
          </w:p>
          <w:p w14:paraId="0E01CA5F" w14:textId="2545198F" w:rsidR="004C6903"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4/5/2004</w:t>
            </w:r>
            <w:r w:rsidR="004C05E8" w:rsidRPr="000C1E02">
              <w:rPr>
                <w:rFonts w:ascii="Arabic Typesetting" w:hAnsi="Arabic Typesetting" w:cs="Arabic Typesetting"/>
                <w:sz w:val="32"/>
                <w:szCs w:val="32"/>
                <w:rtl/>
                <w:lang w:bidi="ar-JO"/>
              </w:rPr>
              <w:t>م</w:t>
            </w:r>
          </w:p>
        </w:tc>
        <w:tc>
          <w:tcPr>
            <w:tcW w:w="1238" w:type="dxa"/>
            <w:vAlign w:val="center"/>
          </w:tcPr>
          <w:p w14:paraId="75BD5595" w14:textId="4C51F6E6" w:rsidR="00520FE6"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424/2004</w:t>
            </w:r>
          </w:p>
        </w:tc>
      </w:tr>
      <w:tr w:rsidR="00520FE6" w:rsidRPr="000C1E02" w14:paraId="56D0A062" w14:textId="77777777" w:rsidTr="004C05E8">
        <w:tc>
          <w:tcPr>
            <w:tcW w:w="548" w:type="dxa"/>
            <w:vAlign w:val="center"/>
          </w:tcPr>
          <w:p w14:paraId="56F8906B" w14:textId="0101E2A5" w:rsidR="00520FE6" w:rsidRPr="000C1E02" w:rsidRDefault="00A1564F" w:rsidP="004C05E8">
            <w:pPr>
              <w:jc w:val="right"/>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2.</w:t>
            </w:r>
          </w:p>
        </w:tc>
        <w:tc>
          <w:tcPr>
            <w:tcW w:w="4009" w:type="dxa"/>
            <w:vAlign w:val="center"/>
          </w:tcPr>
          <w:p w14:paraId="18C94718" w14:textId="7E6176EE" w:rsidR="00520FE6" w:rsidRPr="000C1E02" w:rsidRDefault="00A1564F"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لجنة تحقيق في مخالفات طالبات السكن الداخلي</w:t>
            </w:r>
          </w:p>
        </w:tc>
        <w:tc>
          <w:tcPr>
            <w:tcW w:w="2609" w:type="dxa"/>
            <w:vAlign w:val="center"/>
          </w:tcPr>
          <w:p w14:paraId="404B0DC6" w14:textId="77777777" w:rsidR="00520FE6"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رأ/17/1/4402</w:t>
            </w:r>
          </w:p>
          <w:p w14:paraId="7CB91E9C" w14:textId="22FED52E" w:rsidR="004C6903"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25/10/2004</w:t>
            </w:r>
            <w:r w:rsidR="004C05E8" w:rsidRPr="000C1E02">
              <w:rPr>
                <w:rFonts w:ascii="Arabic Typesetting" w:hAnsi="Arabic Typesetting" w:cs="Arabic Typesetting"/>
                <w:sz w:val="32"/>
                <w:szCs w:val="32"/>
                <w:rtl/>
                <w:lang w:bidi="ar-JO"/>
              </w:rPr>
              <w:t>م</w:t>
            </w:r>
          </w:p>
        </w:tc>
        <w:tc>
          <w:tcPr>
            <w:tcW w:w="1238" w:type="dxa"/>
            <w:vAlign w:val="center"/>
          </w:tcPr>
          <w:p w14:paraId="64D83E08" w14:textId="31D4BC39" w:rsidR="00520FE6"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1105/2004</w:t>
            </w:r>
          </w:p>
        </w:tc>
      </w:tr>
      <w:tr w:rsidR="00520FE6" w:rsidRPr="000C1E02" w14:paraId="1DBDA4CE" w14:textId="77777777" w:rsidTr="004C05E8">
        <w:tc>
          <w:tcPr>
            <w:tcW w:w="548" w:type="dxa"/>
            <w:vAlign w:val="center"/>
          </w:tcPr>
          <w:p w14:paraId="1CA5A386" w14:textId="4FF33FAB" w:rsidR="00520FE6" w:rsidRPr="000C1E02" w:rsidRDefault="00A1564F" w:rsidP="004C05E8">
            <w:pPr>
              <w:jc w:val="right"/>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3.</w:t>
            </w:r>
          </w:p>
        </w:tc>
        <w:tc>
          <w:tcPr>
            <w:tcW w:w="4009" w:type="dxa"/>
            <w:vAlign w:val="center"/>
          </w:tcPr>
          <w:p w14:paraId="197F0FF1" w14:textId="51B36C84" w:rsidR="00520FE6" w:rsidRPr="000C1E02" w:rsidRDefault="00A1564F"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لجنة تحقيق في مخالفات طالبات السكن الداخلي</w:t>
            </w:r>
          </w:p>
        </w:tc>
        <w:tc>
          <w:tcPr>
            <w:tcW w:w="2609" w:type="dxa"/>
            <w:vAlign w:val="center"/>
          </w:tcPr>
          <w:p w14:paraId="3D19B312" w14:textId="77777777" w:rsidR="00520FE6"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رأ/17/1/4147</w:t>
            </w:r>
          </w:p>
          <w:p w14:paraId="3A93563C" w14:textId="18C6F056" w:rsidR="004C6903"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23/11/2005</w:t>
            </w:r>
            <w:r w:rsidR="004C05E8" w:rsidRPr="000C1E02">
              <w:rPr>
                <w:rFonts w:ascii="Arabic Typesetting" w:hAnsi="Arabic Typesetting" w:cs="Arabic Typesetting"/>
                <w:sz w:val="32"/>
                <w:szCs w:val="32"/>
                <w:rtl/>
                <w:lang w:bidi="ar-JO"/>
              </w:rPr>
              <w:t>م</w:t>
            </w:r>
          </w:p>
        </w:tc>
        <w:tc>
          <w:tcPr>
            <w:tcW w:w="1238" w:type="dxa"/>
            <w:vAlign w:val="center"/>
          </w:tcPr>
          <w:p w14:paraId="416012CA" w14:textId="15FAED40" w:rsidR="00520FE6" w:rsidRPr="000C1E02" w:rsidRDefault="004C05E8"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1452/2005</w:t>
            </w:r>
          </w:p>
        </w:tc>
      </w:tr>
      <w:tr w:rsidR="00520FE6" w:rsidRPr="000C1E02" w14:paraId="7C640F4A" w14:textId="77777777" w:rsidTr="004C05E8">
        <w:tc>
          <w:tcPr>
            <w:tcW w:w="548" w:type="dxa"/>
            <w:vAlign w:val="center"/>
          </w:tcPr>
          <w:p w14:paraId="0F682903" w14:textId="0A8CFBF3" w:rsidR="00520FE6" w:rsidRPr="000C1E02" w:rsidRDefault="00A1564F" w:rsidP="004C05E8">
            <w:pPr>
              <w:jc w:val="right"/>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4.</w:t>
            </w:r>
          </w:p>
        </w:tc>
        <w:tc>
          <w:tcPr>
            <w:tcW w:w="4009" w:type="dxa"/>
            <w:vAlign w:val="center"/>
          </w:tcPr>
          <w:p w14:paraId="29FA1815" w14:textId="5614658A" w:rsidR="00520FE6" w:rsidRPr="000C1E02" w:rsidRDefault="00A1564F"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 xml:space="preserve">لجنة تحقيق في </w:t>
            </w:r>
            <w:r w:rsidR="004C6903" w:rsidRPr="000C1E02">
              <w:rPr>
                <w:rFonts w:ascii="Arabic Typesetting" w:hAnsi="Arabic Typesetting" w:cs="Arabic Typesetting"/>
                <w:sz w:val="32"/>
                <w:szCs w:val="32"/>
                <w:rtl/>
                <w:lang w:bidi="ar-JO"/>
              </w:rPr>
              <w:t>ال</w:t>
            </w:r>
            <w:r w:rsidRPr="000C1E02">
              <w:rPr>
                <w:rFonts w:ascii="Arabic Typesetting" w:hAnsi="Arabic Typesetting" w:cs="Arabic Typesetting"/>
                <w:sz w:val="32"/>
                <w:szCs w:val="32"/>
                <w:rtl/>
                <w:lang w:bidi="ar-JO"/>
              </w:rPr>
              <w:t xml:space="preserve">مخالفات </w:t>
            </w:r>
            <w:r w:rsidR="004C6903" w:rsidRPr="000C1E02">
              <w:rPr>
                <w:rFonts w:ascii="Arabic Typesetting" w:hAnsi="Arabic Typesetting" w:cs="Arabic Typesetting"/>
                <w:sz w:val="32"/>
                <w:szCs w:val="32"/>
                <w:rtl/>
                <w:lang w:bidi="ar-JO"/>
              </w:rPr>
              <w:t>التي يرتكبها طلبة الجامعة</w:t>
            </w:r>
          </w:p>
        </w:tc>
        <w:tc>
          <w:tcPr>
            <w:tcW w:w="2609" w:type="dxa"/>
            <w:vAlign w:val="center"/>
          </w:tcPr>
          <w:p w14:paraId="6AD25DE2" w14:textId="77777777" w:rsidR="00520FE6"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رأ/17/7/3484</w:t>
            </w:r>
          </w:p>
          <w:p w14:paraId="7A7A95BF" w14:textId="12BA8682" w:rsidR="004C6903"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16/10/2006</w:t>
            </w:r>
            <w:r w:rsidR="004C05E8" w:rsidRPr="000C1E02">
              <w:rPr>
                <w:rFonts w:ascii="Arabic Typesetting" w:hAnsi="Arabic Typesetting" w:cs="Arabic Typesetting"/>
                <w:sz w:val="32"/>
                <w:szCs w:val="32"/>
                <w:rtl/>
                <w:lang w:bidi="ar-JO"/>
              </w:rPr>
              <w:t>م</w:t>
            </w:r>
          </w:p>
        </w:tc>
        <w:tc>
          <w:tcPr>
            <w:tcW w:w="1238" w:type="dxa"/>
            <w:vAlign w:val="center"/>
          </w:tcPr>
          <w:p w14:paraId="4BCFC276" w14:textId="133E9DA0" w:rsidR="00520FE6" w:rsidRPr="000C1E02" w:rsidRDefault="004C05E8"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1352/2006</w:t>
            </w:r>
          </w:p>
        </w:tc>
      </w:tr>
      <w:tr w:rsidR="00520FE6" w:rsidRPr="000C1E02" w14:paraId="4DA9EB42" w14:textId="77777777" w:rsidTr="004C05E8">
        <w:tc>
          <w:tcPr>
            <w:tcW w:w="548" w:type="dxa"/>
            <w:vAlign w:val="center"/>
          </w:tcPr>
          <w:p w14:paraId="25AB95B3" w14:textId="67D10AFC" w:rsidR="00520FE6" w:rsidRPr="000C1E02" w:rsidRDefault="00A1564F" w:rsidP="004C05E8">
            <w:pPr>
              <w:jc w:val="right"/>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5.</w:t>
            </w:r>
          </w:p>
        </w:tc>
        <w:tc>
          <w:tcPr>
            <w:tcW w:w="4009" w:type="dxa"/>
            <w:vAlign w:val="center"/>
          </w:tcPr>
          <w:p w14:paraId="429ACBC5" w14:textId="62B3C72D" w:rsidR="00520FE6"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لجنة قراءة الأبحاث التي تقدم للمشاركة في المؤتمر العربي لتدريب الطلاب العرب</w:t>
            </w:r>
          </w:p>
        </w:tc>
        <w:tc>
          <w:tcPr>
            <w:tcW w:w="2609" w:type="dxa"/>
            <w:vAlign w:val="center"/>
          </w:tcPr>
          <w:p w14:paraId="6F7E4412" w14:textId="77777777" w:rsidR="00520FE6"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رأ/17/2648</w:t>
            </w:r>
          </w:p>
          <w:p w14:paraId="478812F1" w14:textId="4C772B07" w:rsidR="004C6903"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8/7/2007</w:t>
            </w:r>
            <w:r w:rsidR="004C05E8" w:rsidRPr="000C1E02">
              <w:rPr>
                <w:rFonts w:ascii="Arabic Typesetting" w:hAnsi="Arabic Typesetting" w:cs="Arabic Typesetting"/>
                <w:sz w:val="32"/>
                <w:szCs w:val="32"/>
                <w:rtl/>
                <w:lang w:bidi="ar-JO"/>
              </w:rPr>
              <w:t>م</w:t>
            </w:r>
          </w:p>
        </w:tc>
        <w:tc>
          <w:tcPr>
            <w:tcW w:w="1238" w:type="dxa"/>
            <w:vAlign w:val="center"/>
          </w:tcPr>
          <w:p w14:paraId="4A4B813D" w14:textId="643E9FE3" w:rsidR="00520FE6" w:rsidRPr="000C1E02" w:rsidRDefault="004C05E8"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926/2007</w:t>
            </w:r>
          </w:p>
        </w:tc>
      </w:tr>
      <w:tr w:rsidR="00520FE6" w:rsidRPr="000C1E02" w14:paraId="391E6AB4" w14:textId="77777777" w:rsidTr="004C05E8">
        <w:tc>
          <w:tcPr>
            <w:tcW w:w="548" w:type="dxa"/>
            <w:vAlign w:val="center"/>
          </w:tcPr>
          <w:p w14:paraId="0AB3249D" w14:textId="4EE4D867" w:rsidR="00520FE6" w:rsidRPr="000C1E02" w:rsidRDefault="00A1564F" w:rsidP="004C05E8">
            <w:pPr>
              <w:jc w:val="right"/>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6.</w:t>
            </w:r>
          </w:p>
        </w:tc>
        <w:tc>
          <w:tcPr>
            <w:tcW w:w="4009" w:type="dxa"/>
            <w:vAlign w:val="center"/>
          </w:tcPr>
          <w:p w14:paraId="15904227" w14:textId="52D6C47F" w:rsidR="00520FE6"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لجنة تحقيق في مخالفات طالبات السكن الداخلي</w:t>
            </w:r>
          </w:p>
        </w:tc>
        <w:tc>
          <w:tcPr>
            <w:tcW w:w="2609" w:type="dxa"/>
            <w:vAlign w:val="center"/>
          </w:tcPr>
          <w:p w14:paraId="6788C3D2" w14:textId="77777777" w:rsidR="00520FE6"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رأ/17/1/4048</w:t>
            </w:r>
          </w:p>
          <w:p w14:paraId="5A467E99" w14:textId="0656D6B2" w:rsidR="004C6903"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23/10/2007</w:t>
            </w:r>
            <w:r w:rsidR="004C05E8" w:rsidRPr="000C1E02">
              <w:rPr>
                <w:rFonts w:ascii="Arabic Typesetting" w:hAnsi="Arabic Typesetting" w:cs="Arabic Typesetting"/>
                <w:sz w:val="32"/>
                <w:szCs w:val="32"/>
                <w:rtl/>
                <w:lang w:bidi="ar-JO"/>
              </w:rPr>
              <w:t>م</w:t>
            </w:r>
          </w:p>
        </w:tc>
        <w:tc>
          <w:tcPr>
            <w:tcW w:w="1238" w:type="dxa"/>
            <w:vAlign w:val="center"/>
          </w:tcPr>
          <w:p w14:paraId="5D73A8C5" w14:textId="358B8A24" w:rsidR="00520FE6" w:rsidRPr="000C1E02" w:rsidRDefault="004C05E8"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1444/2007</w:t>
            </w:r>
          </w:p>
        </w:tc>
      </w:tr>
      <w:tr w:rsidR="00520FE6" w:rsidRPr="000C1E02" w14:paraId="34B5902C" w14:textId="77777777" w:rsidTr="004C05E8">
        <w:tc>
          <w:tcPr>
            <w:tcW w:w="548" w:type="dxa"/>
            <w:vAlign w:val="center"/>
          </w:tcPr>
          <w:p w14:paraId="5EF04CC3" w14:textId="336FFD20" w:rsidR="00520FE6" w:rsidRPr="000C1E02" w:rsidRDefault="00A1564F" w:rsidP="004C05E8">
            <w:pPr>
              <w:jc w:val="right"/>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7.</w:t>
            </w:r>
          </w:p>
        </w:tc>
        <w:tc>
          <w:tcPr>
            <w:tcW w:w="4009" w:type="dxa"/>
            <w:vAlign w:val="center"/>
          </w:tcPr>
          <w:p w14:paraId="43BDB8B8" w14:textId="6E6E7C84" w:rsidR="00520FE6"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ممثل قسم اللغة العربية وآدابها في مجلس الكلية</w:t>
            </w:r>
          </w:p>
        </w:tc>
        <w:tc>
          <w:tcPr>
            <w:tcW w:w="2609" w:type="dxa"/>
            <w:vAlign w:val="center"/>
          </w:tcPr>
          <w:p w14:paraId="6064498D" w14:textId="3F0FA890" w:rsidR="00520FE6"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2007</w:t>
            </w:r>
            <w:r w:rsidR="004C05E8" w:rsidRPr="000C1E02">
              <w:rPr>
                <w:rFonts w:ascii="Arabic Typesetting" w:hAnsi="Arabic Typesetting" w:cs="Arabic Typesetting"/>
                <w:sz w:val="32"/>
                <w:szCs w:val="32"/>
                <w:rtl/>
                <w:lang w:bidi="ar-JO"/>
              </w:rPr>
              <w:t>م</w:t>
            </w:r>
          </w:p>
        </w:tc>
        <w:tc>
          <w:tcPr>
            <w:tcW w:w="1238" w:type="dxa"/>
            <w:vAlign w:val="center"/>
          </w:tcPr>
          <w:p w14:paraId="026696D8" w14:textId="0B2C4F5D" w:rsidR="00520FE6" w:rsidRPr="000C1E02" w:rsidRDefault="004C05E8"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بلا</w:t>
            </w:r>
          </w:p>
        </w:tc>
      </w:tr>
      <w:tr w:rsidR="00520FE6" w:rsidRPr="000C1E02" w14:paraId="443CF27F" w14:textId="77777777" w:rsidTr="004C05E8">
        <w:tc>
          <w:tcPr>
            <w:tcW w:w="548" w:type="dxa"/>
            <w:vAlign w:val="center"/>
          </w:tcPr>
          <w:p w14:paraId="796666B8" w14:textId="60F33177" w:rsidR="00520FE6" w:rsidRPr="000C1E02" w:rsidRDefault="00A1564F" w:rsidP="004C05E8">
            <w:pPr>
              <w:jc w:val="right"/>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8.</w:t>
            </w:r>
          </w:p>
        </w:tc>
        <w:tc>
          <w:tcPr>
            <w:tcW w:w="4009" w:type="dxa"/>
            <w:vAlign w:val="center"/>
          </w:tcPr>
          <w:p w14:paraId="687F9F53" w14:textId="0DD3D4C6" w:rsidR="00520FE6"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اللجنة الثقافية والاجتماعية في قسم اللغة العربية وآدابها</w:t>
            </w:r>
          </w:p>
        </w:tc>
        <w:tc>
          <w:tcPr>
            <w:tcW w:w="2609" w:type="dxa"/>
            <w:vAlign w:val="center"/>
          </w:tcPr>
          <w:p w14:paraId="03101516" w14:textId="0919CE25" w:rsidR="00520FE6"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2003، 2006، 2007، 2011، 2012، 2013، 2015، 2016</w:t>
            </w:r>
            <w:r w:rsidR="001D714D">
              <w:rPr>
                <w:rFonts w:ascii="Arabic Typesetting" w:hAnsi="Arabic Typesetting" w:cs="Arabic Typesetting" w:hint="cs"/>
                <w:sz w:val="32"/>
                <w:szCs w:val="32"/>
                <w:rtl/>
                <w:lang w:bidi="ar-JO"/>
              </w:rPr>
              <w:t>، 2017، 2018، 2019، 2020</w:t>
            </w:r>
            <w:r w:rsidRPr="000C1E02">
              <w:rPr>
                <w:rFonts w:ascii="Arabic Typesetting" w:hAnsi="Arabic Typesetting" w:cs="Arabic Typesetting"/>
                <w:sz w:val="32"/>
                <w:szCs w:val="32"/>
                <w:rtl/>
                <w:lang w:bidi="ar-JO"/>
              </w:rPr>
              <w:t>م</w:t>
            </w:r>
          </w:p>
        </w:tc>
        <w:tc>
          <w:tcPr>
            <w:tcW w:w="1238" w:type="dxa"/>
            <w:vAlign w:val="center"/>
          </w:tcPr>
          <w:p w14:paraId="1B05AFFB" w14:textId="23122BF0" w:rsidR="00520FE6" w:rsidRPr="000C1E02" w:rsidRDefault="004C05E8"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بلا</w:t>
            </w:r>
          </w:p>
        </w:tc>
      </w:tr>
      <w:tr w:rsidR="00520FE6" w:rsidRPr="000C1E02" w14:paraId="4F8331F7" w14:textId="77777777" w:rsidTr="004C05E8">
        <w:tc>
          <w:tcPr>
            <w:tcW w:w="548" w:type="dxa"/>
            <w:vAlign w:val="center"/>
          </w:tcPr>
          <w:p w14:paraId="6619070A" w14:textId="3CB22BAF" w:rsidR="00520FE6" w:rsidRPr="000C1E02" w:rsidRDefault="00A1564F" w:rsidP="004C05E8">
            <w:pPr>
              <w:jc w:val="right"/>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9.</w:t>
            </w:r>
          </w:p>
        </w:tc>
        <w:tc>
          <w:tcPr>
            <w:tcW w:w="4009" w:type="dxa"/>
            <w:vAlign w:val="center"/>
          </w:tcPr>
          <w:p w14:paraId="692FED50" w14:textId="5BBD516A" w:rsidR="00520FE6" w:rsidRPr="000C1E02" w:rsidRDefault="004C6903" w:rsidP="004C05E8">
            <w:pPr>
              <w:rPr>
                <w:rFonts w:ascii="Arabic Typesetting" w:hAnsi="Arabic Typesetting" w:cs="Arabic Typesetting"/>
                <w:sz w:val="32"/>
                <w:szCs w:val="32"/>
                <w:rtl/>
              </w:rPr>
            </w:pPr>
            <w:r w:rsidRPr="000C1E02">
              <w:rPr>
                <w:rFonts w:ascii="Arabic Typesetting" w:hAnsi="Arabic Typesetting" w:cs="Arabic Typesetting"/>
                <w:sz w:val="32"/>
                <w:szCs w:val="32"/>
                <w:rtl/>
              </w:rPr>
              <w:t>لجنة الخطة الدراسية في قسم اللغة العربية وآدابها</w:t>
            </w:r>
          </w:p>
        </w:tc>
        <w:tc>
          <w:tcPr>
            <w:tcW w:w="2609" w:type="dxa"/>
            <w:vAlign w:val="center"/>
          </w:tcPr>
          <w:p w14:paraId="6EAFF85E" w14:textId="08C749F8" w:rsidR="00520FE6"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 xml:space="preserve">2013، </w:t>
            </w:r>
            <w:r w:rsidR="004C05E8" w:rsidRPr="000C1E02">
              <w:rPr>
                <w:rFonts w:ascii="Arabic Typesetting" w:hAnsi="Arabic Typesetting" w:cs="Arabic Typesetting"/>
                <w:sz w:val="32"/>
                <w:szCs w:val="32"/>
                <w:rtl/>
                <w:lang w:bidi="ar-JO"/>
              </w:rPr>
              <w:t>2014، 2018</w:t>
            </w:r>
            <w:r w:rsidR="001D714D">
              <w:rPr>
                <w:rFonts w:ascii="Arabic Typesetting" w:hAnsi="Arabic Typesetting" w:cs="Arabic Typesetting" w:hint="cs"/>
                <w:sz w:val="32"/>
                <w:szCs w:val="32"/>
                <w:rtl/>
                <w:lang w:bidi="ar-JO"/>
              </w:rPr>
              <w:t>، 2021</w:t>
            </w:r>
            <w:r w:rsidR="004C05E8" w:rsidRPr="000C1E02">
              <w:rPr>
                <w:rFonts w:ascii="Arabic Typesetting" w:hAnsi="Arabic Typesetting" w:cs="Arabic Typesetting"/>
                <w:sz w:val="32"/>
                <w:szCs w:val="32"/>
                <w:rtl/>
                <w:lang w:bidi="ar-JO"/>
              </w:rPr>
              <w:t>م</w:t>
            </w:r>
          </w:p>
        </w:tc>
        <w:tc>
          <w:tcPr>
            <w:tcW w:w="1238" w:type="dxa"/>
            <w:vAlign w:val="center"/>
          </w:tcPr>
          <w:p w14:paraId="6FD813F9" w14:textId="1D5D65AC" w:rsidR="00520FE6" w:rsidRPr="000C1E02" w:rsidRDefault="004C05E8"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بلا</w:t>
            </w:r>
          </w:p>
        </w:tc>
      </w:tr>
      <w:tr w:rsidR="00520FE6" w:rsidRPr="000C1E02" w14:paraId="4F121E17" w14:textId="77777777" w:rsidTr="004C05E8">
        <w:tc>
          <w:tcPr>
            <w:tcW w:w="548" w:type="dxa"/>
            <w:vAlign w:val="center"/>
          </w:tcPr>
          <w:p w14:paraId="6A28020C" w14:textId="3575B333" w:rsidR="00520FE6" w:rsidRPr="000C1E02" w:rsidRDefault="00A1564F" w:rsidP="004C05E8">
            <w:pPr>
              <w:jc w:val="right"/>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10.</w:t>
            </w:r>
          </w:p>
        </w:tc>
        <w:tc>
          <w:tcPr>
            <w:tcW w:w="4009" w:type="dxa"/>
            <w:vAlign w:val="center"/>
          </w:tcPr>
          <w:p w14:paraId="1BE36991" w14:textId="1188BF4B" w:rsidR="00520FE6"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لجنة التحقيق مع الطلبة بسبب الغش في الامتحانات</w:t>
            </w:r>
          </w:p>
        </w:tc>
        <w:tc>
          <w:tcPr>
            <w:tcW w:w="2609" w:type="dxa"/>
            <w:vAlign w:val="center"/>
          </w:tcPr>
          <w:p w14:paraId="7E55A608" w14:textId="27C40BCB" w:rsidR="00520FE6" w:rsidRPr="000C1E02" w:rsidRDefault="004C05E8"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2007م</w:t>
            </w:r>
          </w:p>
        </w:tc>
        <w:tc>
          <w:tcPr>
            <w:tcW w:w="1238" w:type="dxa"/>
            <w:vAlign w:val="center"/>
          </w:tcPr>
          <w:p w14:paraId="36CF7040" w14:textId="231CA7C8" w:rsidR="00520FE6" w:rsidRPr="000C1E02" w:rsidRDefault="004C05E8"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بلا</w:t>
            </w:r>
          </w:p>
        </w:tc>
      </w:tr>
      <w:tr w:rsidR="00520FE6" w:rsidRPr="000C1E02" w14:paraId="1BE9D065" w14:textId="77777777" w:rsidTr="004C05E8">
        <w:tc>
          <w:tcPr>
            <w:tcW w:w="548" w:type="dxa"/>
            <w:vAlign w:val="center"/>
          </w:tcPr>
          <w:p w14:paraId="2440B0AE" w14:textId="354FD02C" w:rsidR="00520FE6" w:rsidRPr="000C1E02" w:rsidRDefault="00A1564F" w:rsidP="004C05E8">
            <w:pPr>
              <w:jc w:val="right"/>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11.</w:t>
            </w:r>
          </w:p>
        </w:tc>
        <w:tc>
          <w:tcPr>
            <w:tcW w:w="4009" w:type="dxa"/>
            <w:vAlign w:val="center"/>
          </w:tcPr>
          <w:p w14:paraId="60C6DB66" w14:textId="143D2FE7" w:rsidR="00520FE6"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لجنة تحقيق في مخالفات طالبات السكن الداخلي</w:t>
            </w:r>
          </w:p>
        </w:tc>
        <w:tc>
          <w:tcPr>
            <w:tcW w:w="2609" w:type="dxa"/>
            <w:vAlign w:val="center"/>
          </w:tcPr>
          <w:p w14:paraId="02132F11" w14:textId="77777777" w:rsidR="00520FE6"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رأ/</w:t>
            </w:r>
            <w:r w:rsidR="004C05E8" w:rsidRPr="000C1E02">
              <w:rPr>
                <w:rFonts w:ascii="Arabic Typesetting" w:hAnsi="Arabic Typesetting" w:cs="Arabic Typesetting"/>
                <w:sz w:val="32"/>
                <w:szCs w:val="32"/>
                <w:rtl/>
                <w:lang w:bidi="ar-JO"/>
              </w:rPr>
              <w:t>17/1/3131</w:t>
            </w:r>
          </w:p>
          <w:p w14:paraId="47DBD03D" w14:textId="38B235BB" w:rsidR="004C05E8" w:rsidRPr="000C1E02" w:rsidRDefault="004C05E8"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13/11/2012م</w:t>
            </w:r>
          </w:p>
        </w:tc>
        <w:tc>
          <w:tcPr>
            <w:tcW w:w="1238" w:type="dxa"/>
            <w:vAlign w:val="center"/>
          </w:tcPr>
          <w:p w14:paraId="56D09B7C" w14:textId="2D0F1DAE" w:rsidR="00520FE6" w:rsidRPr="000C1E02" w:rsidRDefault="004C05E8"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1309/2012</w:t>
            </w:r>
          </w:p>
        </w:tc>
      </w:tr>
      <w:tr w:rsidR="00520FE6" w:rsidRPr="000C1E02" w14:paraId="7D47AE9D" w14:textId="77777777" w:rsidTr="004C05E8">
        <w:tc>
          <w:tcPr>
            <w:tcW w:w="548" w:type="dxa"/>
            <w:vAlign w:val="center"/>
          </w:tcPr>
          <w:p w14:paraId="247A2ACB" w14:textId="537EA56F" w:rsidR="00520FE6" w:rsidRPr="000C1E02" w:rsidRDefault="00A1564F" w:rsidP="004C05E8">
            <w:pPr>
              <w:jc w:val="right"/>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12.</w:t>
            </w:r>
          </w:p>
        </w:tc>
        <w:tc>
          <w:tcPr>
            <w:tcW w:w="4009" w:type="dxa"/>
            <w:vAlign w:val="center"/>
          </w:tcPr>
          <w:p w14:paraId="7DC86EDB" w14:textId="488EBD9B" w:rsidR="00520FE6"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لجنة تدقيق كشوفات العلامات النهائية لطلبة قسم اللغة العربية وآدابها</w:t>
            </w:r>
          </w:p>
        </w:tc>
        <w:tc>
          <w:tcPr>
            <w:tcW w:w="2609" w:type="dxa"/>
            <w:vAlign w:val="center"/>
          </w:tcPr>
          <w:p w14:paraId="0D51C1D8" w14:textId="6C05DF4A" w:rsidR="00520FE6" w:rsidRPr="000C1E02" w:rsidRDefault="004C05E8"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2003، 2005، 2007، 2009، 2010، 2012م</w:t>
            </w:r>
          </w:p>
        </w:tc>
        <w:tc>
          <w:tcPr>
            <w:tcW w:w="1238" w:type="dxa"/>
            <w:vAlign w:val="center"/>
          </w:tcPr>
          <w:p w14:paraId="14863FBB" w14:textId="4A7C718A" w:rsidR="00520FE6" w:rsidRPr="000C1E02" w:rsidRDefault="004C05E8"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بلا</w:t>
            </w:r>
          </w:p>
        </w:tc>
      </w:tr>
      <w:tr w:rsidR="00520FE6" w:rsidRPr="000C1E02" w14:paraId="1F539812" w14:textId="77777777" w:rsidTr="004C05E8">
        <w:tc>
          <w:tcPr>
            <w:tcW w:w="548" w:type="dxa"/>
            <w:vAlign w:val="center"/>
          </w:tcPr>
          <w:p w14:paraId="6CF891E0" w14:textId="261F9644" w:rsidR="00520FE6" w:rsidRPr="000C1E02" w:rsidRDefault="00A1564F" w:rsidP="004C05E8">
            <w:pPr>
              <w:jc w:val="right"/>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13.</w:t>
            </w:r>
          </w:p>
        </w:tc>
        <w:tc>
          <w:tcPr>
            <w:tcW w:w="4009" w:type="dxa"/>
            <w:vAlign w:val="center"/>
          </w:tcPr>
          <w:p w14:paraId="17013E81" w14:textId="10B65539" w:rsidR="00520FE6"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لجنة قراءة كتاب مهارات لغويّة/ لبيان مدى مطابقة محتواه، ومفرداته لوصف مادة اللغة العربية (101)</w:t>
            </w:r>
          </w:p>
        </w:tc>
        <w:tc>
          <w:tcPr>
            <w:tcW w:w="2609" w:type="dxa"/>
            <w:vAlign w:val="center"/>
          </w:tcPr>
          <w:p w14:paraId="5FF9A1A1" w14:textId="77777777" w:rsidR="00520FE6"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ق.أ.ع/</w:t>
            </w:r>
            <w:r w:rsidR="004C05E8" w:rsidRPr="000C1E02">
              <w:rPr>
                <w:rFonts w:ascii="Arabic Typesetting" w:hAnsi="Arabic Typesetting" w:cs="Arabic Typesetting"/>
                <w:sz w:val="32"/>
                <w:szCs w:val="32"/>
                <w:rtl/>
                <w:lang w:bidi="ar-JO"/>
              </w:rPr>
              <w:t>3/13/463</w:t>
            </w:r>
          </w:p>
          <w:p w14:paraId="25C7A5B8" w14:textId="75CD76B6" w:rsidR="004C05E8" w:rsidRPr="000C1E02" w:rsidRDefault="004C05E8"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8/12/2006</w:t>
            </w:r>
          </w:p>
        </w:tc>
        <w:tc>
          <w:tcPr>
            <w:tcW w:w="1238" w:type="dxa"/>
            <w:vAlign w:val="center"/>
          </w:tcPr>
          <w:p w14:paraId="772D48ED" w14:textId="0C0F8560" w:rsidR="00520FE6" w:rsidRPr="000C1E02" w:rsidRDefault="004C05E8"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بلا</w:t>
            </w:r>
          </w:p>
        </w:tc>
      </w:tr>
      <w:tr w:rsidR="00520FE6" w:rsidRPr="000C1E02" w14:paraId="2E8312A9" w14:textId="77777777" w:rsidTr="004C05E8">
        <w:tc>
          <w:tcPr>
            <w:tcW w:w="548" w:type="dxa"/>
            <w:vAlign w:val="center"/>
          </w:tcPr>
          <w:p w14:paraId="155AE704" w14:textId="09E13228" w:rsidR="00520FE6" w:rsidRPr="000C1E02" w:rsidRDefault="00A1564F" w:rsidP="004C05E8">
            <w:pPr>
              <w:jc w:val="right"/>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14.</w:t>
            </w:r>
          </w:p>
        </w:tc>
        <w:tc>
          <w:tcPr>
            <w:tcW w:w="4009" w:type="dxa"/>
            <w:vAlign w:val="center"/>
          </w:tcPr>
          <w:p w14:paraId="5B5D3D9F" w14:textId="399D2A07" w:rsidR="00520FE6"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لجنة تنفيذ إجراءات تقييم أعضاء هيئة التدريس في قسم اللغة العربية وآدابها</w:t>
            </w:r>
          </w:p>
        </w:tc>
        <w:tc>
          <w:tcPr>
            <w:tcW w:w="2609" w:type="dxa"/>
            <w:vAlign w:val="center"/>
          </w:tcPr>
          <w:p w14:paraId="48077497" w14:textId="4D0BCBFB" w:rsidR="00520FE6"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ق.أ.ع/</w:t>
            </w:r>
            <w:r w:rsidR="004C05E8" w:rsidRPr="000C1E02">
              <w:rPr>
                <w:rFonts w:ascii="Arabic Typesetting" w:hAnsi="Arabic Typesetting" w:cs="Arabic Typesetting"/>
                <w:sz w:val="32"/>
                <w:szCs w:val="32"/>
                <w:rtl/>
                <w:lang w:bidi="ar-JO"/>
              </w:rPr>
              <w:t>15/5/77</w:t>
            </w:r>
          </w:p>
          <w:p w14:paraId="589D3400" w14:textId="1F6ACC6E" w:rsidR="004C05E8" w:rsidRPr="000C1E02" w:rsidRDefault="004C05E8"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22/2/2006</w:t>
            </w:r>
          </w:p>
          <w:p w14:paraId="734DF12E" w14:textId="66BBA20E" w:rsidR="004C6903" w:rsidRPr="000C1E02" w:rsidRDefault="004C6903"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ق.أ.ع/</w:t>
            </w:r>
            <w:r w:rsidR="004C05E8" w:rsidRPr="000C1E02">
              <w:rPr>
                <w:rFonts w:ascii="Arabic Typesetting" w:hAnsi="Arabic Typesetting" w:cs="Arabic Typesetting"/>
                <w:sz w:val="32"/>
                <w:szCs w:val="32"/>
                <w:rtl/>
                <w:lang w:bidi="ar-JO"/>
              </w:rPr>
              <w:t>17/353</w:t>
            </w:r>
          </w:p>
          <w:p w14:paraId="2311ED4E" w14:textId="270B2355" w:rsidR="004C6903" w:rsidRPr="000C1E02" w:rsidRDefault="004C05E8"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10/12/2009</w:t>
            </w:r>
          </w:p>
        </w:tc>
        <w:tc>
          <w:tcPr>
            <w:tcW w:w="1238" w:type="dxa"/>
            <w:vAlign w:val="center"/>
          </w:tcPr>
          <w:p w14:paraId="01C99C6F" w14:textId="4F16854A" w:rsidR="00520FE6" w:rsidRPr="000C1E02" w:rsidRDefault="004C05E8"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بلا</w:t>
            </w:r>
          </w:p>
        </w:tc>
      </w:tr>
    </w:tbl>
    <w:p w14:paraId="5E279C34" w14:textId="17277CA4" w:rsidR="00520FE6" w:rsidRDefault="00520FE6" w:rsidP="00520FE6">
      <w:pPr>
        <w:rPr>
          <w:rFonts w:ascii="Arabic Typesetting" w:hAnsi="Arabic Typesetting" w:cs="Arabic Typesetting"/>
          <w:sz w:val="32"/>
          <w:szCs w:val="32"/>
          <w:rtl/>
          <w:lang w:bidi="ar-JO"/>
        </w:rPr>
      </w:pPr>
    </w:p>
    <w:p w14:paraId="60E553BA" w14:textId="4FABEC04" w:rsidR="000C1E02" w:rsidRDefault="000C1E02" w:rsidP="00520FE6">
      <w:pPr>
        <w:rPr>
          <w:rFonts w:ascii="Arabic Typesetting" w:hAnsi="Arabic Typesetting" w:cs="Arabic Typesetting"/>
          <w:sz w:val="32"/>
          <w:szCs w:val="32"/>
          <w:rtl/>
          <w:lang w:bidi="ar-JO"/>
        </w:rPr>
      </w:pPr>
    </w:p>
    <w:p w14:paraId="118A2F12" w14:textId="7D3C824D" w:rsidR="000C1E02" w:rsidRDefault="000C1E02" w:rsidP="00520FE6">
      <w:pPr>
        <w:rPr>
          <w:rFonts w:ascii="Arabic Typesetting" w:hAnsi="Arabic Typesetting" w:cs="Arabic Typesetting"/>
          <w:sz w:val="32"/>
          <w:szCs w:val="32"/>
          <w:rtl/>
          <w:lang w:bidi="ar-JO"/>
        </w:rPr>
      </w:pPr>
    </w:p>
    <w:p w14:paraId="155FD017" w14:textId="77777777" w:rsidR="000C1E02" w:rsidRPr="000C1E02" w:rsidRDefault="000C1E02" w:rsidP="00520FE6">
      <w:pPr>
        <w:rPr>
          <w:rFonts w:ascii="Arabic Typesetting" w:hAnsi="Arabic Typesetting" w:cs="Arabic Typesetting"/>
          <w:sz w:val="32"/>
          <w:szCs w:val="32"/>
          <w:rtl/>
          <w:lang w:bidi="ar-JO"/>
        </w:rPr>
      </w:pPr>
    </w:p>
    <w:p w14:paraId="3338798E" w14:textId="58E63A47" w:rsidR="00A9166E" w:rsidRPr="000C1E02" w:rsidRDefault="004C05E8" w:rsidP="00A9166E">
      <w:pPr>
        <w:rPr>
          <w:rFonts w:ascii="Arabic Typesetting" w:hAnsi="Arabic Typesetting" w:cs="Arabic Typesetting"/>
          <w:b/>
          <w:bCs/>
          <w:sz w:val="36"/>
          <w:szCs w:val="36"/>
          <w:u w:val="single"/>
          <w:rtl/>
          <w:lang w:bidi="ar-JO"/>
        </w:rPr>
      </w:pPr>
      <w:r w:rsidRPr="000C1E02">
        <w:rPr>
          <w:rFonts w:ascii="Arabic Typesetting" w:hAnsi="Arabic Typesetting" w:cs="Arabic Typesetting"/>
          <w:b/>
          <w:bCs/>
          <w:sz w:val="36"/>
          <w:szCs w:val="36"/>
          <w:u w:val="single"/>
          <w:rtl/>
          <w:lang w:bidi="ar-JO"/>
        </w:rPr>
        <w:t>أنشطة أكاديمية داخل الجامعة:</w:t>
      </w:r>
    </w:p>
    <w:p w14:paraId="39F18348" w14:textId="647B2F0F" w:rsidR="004C05E8" w:rsidRPr="000C1E02" w:rsidRDefault="004C05E8" w:rsidP="004C05E8">
      <w:pPr>
        <w:pStyle w:val="a3"/>
        <w:numPr>
          <w:ilvl w:val="0"/>
          <w:numId w:val="2"/>
        </w:num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إعطاء محاضرات تقوية في النحو للموظفين الإداريين في جامعة الحسين بن ظلال، 2007 / 2008.</w:t>
      </w:r>
    </w:p>
    <w:p w14:paraId="01464437" w14:textId="641DBF8D" w:rsidR="004C05E8" w:rsidRDefault="004C05E8" w:rsidP="004C05E8">
      <w:pPr>
        <w:pStyle w:val="a3"/>
        <w:numPr>
          <w:ilvl w:val="0"/>
          <w:numId w:val="2"/>
        </w:numPr>
        <w:rPr>
          <w:rFonts w:ascii="Arabic Typesetting" w:hAnsi="Arabic Typesetting" w:cs="Arabic Typesetting"/>
          <w:sz w:val="32"/>
          <w:szCs w:val="32"/>
          <w:lang w:bidi="ar-JO"/>
        </w:rPr>
      </w:pPr>
      <w:r w:rsidRPr="000C1E02">
        <w:rPr>
          <w:rFonts w:ascii="Arabic Typesetting" w:hAnsi="Arabic Typesetting" w:cs="Arabic Typesetting"/>
          <w:sz w:val="32"/>
          <w:szCs w:val="32"/>
          <w:rtl/>
          <w:lang w:bidi="ar-JO"/>
        </w:rPr>
        <w:t>إعطاء محاضرات تقوية في النحو والصرف للطلبة المتوقع تخرجهم في قسم اللغة العربية وآدابها استعدادا لامتحان الكفاية الجامعية 2006/2007.</w:t>
      </w:r>
    </w:p>
    <w:p w14:paraId="644A713E" w14:textId="77777777" w:rsidR="000C1E02" w:rsidRPr="000C1E02" w:rsidRDefault="000C1E02" w:rsidP="000C1E02">
      <w:pPr>
        <w:rPr>
          <w:rFonts w:ascii="Arabic Typesetting" w:hAnsi="Arabic Typesetting" w:cs="Arabic Typesetting"/>
          <w:sz w:val="32"/>
          <w:szCs w:val="32"/>
          <w:rtl/>
          <w:lang w:bidi="ar-JO"/>
        </w:rPr>
      </w:pPr>
    </w:p>
    <w:p w14:paraId="0E1BE18A" w14:textId="3F1086D5" w:rsidR="002F12A7" w:rsidRPr="000C1E02" w:rsidRDefault="004C05E8" w:rsidP="002F12A7">
      <w:pPr>
        <w:rPr>
          <w:rFonts w:ascii="Arabic Typesetting" w:hAnsi="Arabic Typesetting" w:cs="Arabic Typesetting"/>
          <w:b/>
          <w:bCs/>
          <w:sz w:val="36"/>
          <w:szCs w:val="36"/>
          <w:u w:val="single"/>
          <w:rtl/>
          <w:lang w:bidi="ar-JO"/>
        </w:rPr>
      </w:pPr>
      <w:r w:rsidRPr="000C1E02">
        <w:rPr>
          <w:rFonts w:ascii="Arabic Typesetting" w:hAnsi="Arabic Typesetting" w:cs="Arabic Typesetting"/>
          <w:b/>
          <w:bCs/>
          <w:sz w:val="36"/>
          <w:szCs w:val="36"/>
          <w:u w:val="single"/>
          <w:rtl/>
          <w:lang w:bidi="ar-JO"/>
        </w:rPr>
        <w:t>أنشطة أكاديمية داخل الجامعة وخارجها:</w:t>
      </w:r>
    </w:p>
    <w:p w14:paraId="174DC05E" w14:textId="0FDF6935" w:rsidR="004C05E8" w:rsidRPr="000C1E02" w:rsidRDefault="004C05E8" w:rsidP="004C05E8">
      <w:pPr>
        <w:pStyle w:val="a3"/>
        <w:numPr>
          <w:ilvl w:val="0"/>
          <w:numId w:val="4"/>
        </w:numPr>
        <w:rPr>
          <w:rFonts w:ascii="Arabic Typesetting" w:hAnsi="Arabic Typesetting" w:cs="Arabic Typesetting"/>
          <w:sz w:val="32"/>
          <w:szCs w:val="32"/>
          <w:lang w:bidi="ar-JO"/>
        </w:rPr>
      </w:pPr>
      <w:r w:rsidRPr="000C1E02">
        <w:rPr>
          <w:rFonts w:ascii="Arabic Typesetting" w:hAnsi="Arabic Typesetting" w:cs="Arabic Typesetting"/>
          <w:sz w:val="32"/>
          <w:szCs w:val="32"/>
          <w:rtl/>
          <w:lang w:bidi="ar-JO"/>
        </w:rPr>
        <w:t>عضو</w:t>
      </w:r>
      <w:r w:rsidR="001D714D">
        <w:rPr>
          <w:rFonts w:ascii="Arabic Typesetting" w:hAnsi="Arabic Typesetting" w:cs="Arabic Typesetting" w:hint="cs"/>
          <w:sz w:val="32"/>
          <w:szCs w:val="32"/>
          <w:rtl/>
          <w:lang w:bidi="ar-JO"/>
        </w:rPr>
        <w:t xml:space="preserve"> خارجي</w:t>
      </w:r>
      <w:r w:rsidRPr="000C1E02">
        <w:rPr>
          <w:rFonts w:ascii="Arabic Typesetting" w:hAnsi="Arabic Typesetting" w:cs="Arabic Typesetting"/>
          <w:sz w:val="32"/>
          <w:szCs w:val="32"/>
          <w:rtl/>
          <w:lang w:bidi="ar-JO"/>
        </w:rPr>
        <w:t xml:space="preserve"> في لجنة مناقشة رسالة دكتوراة لـ (أثر العلل في الخلاف النحوي) 2018م – جامعة مؤتة</w:t>
      </w:r>
      <w:r w:rsidR="001D714D">
        <w:rPr>
          <w:rFonts w:ascii="Arabic Typesetting" w:hAnsi="Arabic Typesetting" w:cs="Arabic Typesetting"/>
          <w:sz w:val="32"/>
          <w:szCs w:val="32"/>
          <w:rtl/>
          <w:lang w:bidi="ar-JO"/>
        </w:rPr>
        <w:t>–</w:t>
      </w:r>
      <w:r w:rsidR="001D714D">
        <w:rPr>
          <w:rFonts w:ascii="Arabic Typesetting" w:hAnsi="Arabic Typesetting" w:cs="Arabic Typesetting" w:hint="cs"/>
          <w:sz w:val="32"/>
          <w:szCs w:val="32"/>
          <w:rtl/>
          <w:lang w:bidi="ar-JO"/>
        </w:rPr>
        <w:t xml:space="preserve"> قسم اللغة العربية وآدابها.</w:t>
      </w:r>
    </w:p>
    <w:p w14:paraId="7811801A" w14:textId="4B7FB253" w:rsidR="004C05E8" w:rsidRDefault="004C05E8" w:rsidP="004C05E8">
      <w:pPr>
        <w:pStyle w:val="a3"/>
        <w:numPr>
          <w:ilvl w:val="0"/>
          <w:numId w:val="4"/>
        </w:numPr>
        <w:rPr>
          <w:rFonts w:ascii="Arabic Typesetting" w:hAnsi="Arabic Typesetting" w:cs="Arabic Typesetting"/>
          <w:sz w:val="32"/>
          <w:szCs w:val="32"/>
          <w:lang w:bidi="ar-JO"/>
        </w:rPr>
      </w:pPr>
      <w:r w:rsidRPr="000C1E02">
        <w:rPr>
          <w:rFonts w:ascii="Arabic Typesetting" w:hAnsi="Arabic Typesetting" w:cs="Arabic Typesetting"/>
          <w:sz w:val="32"/>
          <w:szCs w:val="32"/>
          <w:rtl/>
          <w:lang w:bidi="ar-JO"/>
        </w:rPr>
        <w:t>عضو</w:t>
      </w:r>
      <w:r w:rsidR="001D714D">
        <w:rPr>
          <w:rFonts w:ascii="Arabic Typesetting" w:hAnsi="Arabic Typesetting" w:cs="Arabic Typesetting" w:hint="cs"/>
          <w:sz w:val="32"/>
          <w:szCs w:val="32"/>
          <w:rtl/>
          <w:lang w:bidi="ar-JO"/>
        </w:rPr>
        <w:t xml:space="preserve"> خارجي</w:t>
      </w:r>
      <w:r w:rsidRPr="000C1E02">
        <w:rPr>
          <w:rFonts w:ascii="Arabic Typesetting" w:hAnsi="Arabic Typesetting" w:cs="Arabic Typesetting"/>
          <w:sz w:val="32"/>
          <w:szCs w:val="32"/>
          <w:rtl/>
          <w:lang w:bidi="ar-JO"/>
        </w:rPr>
        <w:t xml:space="preserve"> في لجنة مناقشة رسالة دكتوراة لـ (ما حمل على لغة العامة في معجم لسان العرب لابن منظور – دراسات لغوية) 2018م – جامعة مؤتة</w:t>
      </w:r>
      <w:r w:rsidR="001D714D">
        <w:rPr>
          <w:rFonts w:ascii="Arabic Typesetting" w:hAnsi="Arabic Typesetting" w:cs="Arabic Typesetting"/>
          <w:sz w:val="32"/>
          <w:szCs w:val="32"/>
          <w:rtl/>
          <w:lang w:bidi="ar-JO"/>
        </w:rPr>
        <w:t>–</w:t>
      </w:r>
      <w:r w:rsidR="001D714D">
        <w:rPr>
          <w:rFonts w:ascii="Arabic Typesetting" w:hAnsi="Arabic Typesetting" w:cs="Arabic Typesetting" w:hint="cs"/>
          <w:sz w:val="32"/>
          <w:szCs w:val="32"/>
          <w:rtl/>
          <w:lang w:bidi="ar-JO"/>
        </w:rPr>
        <w:t xml:space="preserve"> قسم اللغة العربية وآدابها.</w:t>
      </w:r>
    </w:p>
    <w:p w14:paraId="0FB2A379" w14:textId="7338793F" w:rsidR="001D714D" w:rsidRDefault="001D714D" w:rsidP="004C05E8">
      <w:pPr>
        <w:pStyle w:val="a3"/>
        <w:numPr>
          <w:ilvl w:val="0"/>
          <w:numId w:val="4"/>
        </w:numPr>
        <w:rPr>
          <w:rFonts w:ascii="Arabic Typesetting" w:hAnsi="Arabic Typesetting" w:cs="Arabic Typesetting"/>
          <w:sz w:val="32"/>
          <w:szCs w:val="32"/>
          <w:lang w:bidi="ar-JO"/>
        </w:rPr>
      </w:pPr>
      <w:r>
        <w:rPr>
          <w:rFonts w:ascii="Arabic Typesetting" w:hAnsi="Arabic Typesetting" w:cs="Arabic Typesetting" w:hint="cs"/>
          <w:sz w:val="32"/>
          <w:szCs w:val="32"/>
          <w:rtl/>
          <w:lang w:bidi="ar-JO"/>
        </w:rPr>
        <w:t xml:space="preserve">عضو لجنة مناقشة رسالة ماجستير بعنوان (علتا العوض والاستغناء في الصرف العربي) 2019م </w:t>
      </w:r>
      <w:r>
        <w:rPr>
          <w:rFonts w:ascii="Arabic Typesetting" w:hAnsi="Arabic Typesetting" w:cs="Arabic Typesetting"/>
          <w:sz w:val="32"/>
          <w:szCs w:val="32"/>
          <w:rtl/>
          <w:lang w:bidi="ar-JO"/>
        </w:rPr>
        <w:t>–</w:t>
      </w:r>
      <w:r>
        <w:rPr>
          <w:rFonts w:ascii="Arabic Typesetting" w:hAnsi="Arabic Typesetting" w:cs="Arabic Typesetting" w:hint="cs"/>
          <w:sz w:val="32"/>
          <w:szCs w:val="32"/>
          <w:rtl/>
          <w:lang w:bidi="ar-JO"/>
        </w:rPr>
        <w:t xml:space="preserve"> جامعة الحسين بن طلال </w:t>
      </w:r>
      <w:r>
        <w:rPr>
          <w:rFonts w:ascii="Arabic Typesetting" w:hAnsi="Arabic Typesetting" w:cs="Arabic Typesetting"/>
          <w:sz w:val="32"/>
          <w:szCs w:val="32"/>
          <w:rtl/>
          <w:lang w:bidi="ar-JO"/>
        </w:rPr>
        <w:t>–</w:t>
      </w:r>
      <w:r>
        <w:rPr>
          <w:rFonts w:ascii="Arabic Typesetting" w:hAnsi="Arabic Typesetting" w:cs="Arabic Typesetting" w:hint="cs"/>
          <w:sz w:val="32"/>
          <w:szCs w:val="32"/>
          <w:rtl/>
          <w:lang w:bidi="ar-JO"/>
        </w:rPr>
        <w:t xml:space="preserve"> قسم اللغة العربية وآدابها.</w:t>
      </w:r>
    </w:p>
    <w:p w14:paraId="1D042AED" w14:textId="77777777" w:rsidR="000C1E02" w:rsidRPr="001D714D" w:rsidRDefault="000C1E02" w:rsidP="000C1E02">
      <w:pPr>
        <w:pStyle w:val="a3"/>
        <w:rPr>
          <w:rFonts w:ascii="Arabic Typesetting" w:hAnsi="Arabic Typesetting" w:cs="Arabic Typesetting"/>
          <w:sz w:val="32"/>
          <w:szCs w:val="32"/>
          <w:lang w:bidi="ar-JO"/>
        </w:rPr>
      </w:pPr>
    </w:p>
    <w:p w14:paraId="614DA79D" w14:textId="068D0633" w:rsidR="004C05E8" w:rsidRPr="000C1E02" w:rsidRDefault="004C05E8" w:rsidP="004C05E8">
      <w:pPr>
        <w:rPr>
          <w:rFonts w:ascii="Arabic Typesetting" w:hAnsi="Arabic Typesetting" w:cs="Arabic Typesetting"/>
          <w:b/>
          <w:bCs/>
          <w:sz w:val="36"/>
          <w:szCs w:val="36"/>
          <w:u w:val="single"/>
          <w:rtl/>
          <w:lang w:bidi="ar-JO"/>
        </w:rPr>
      </w:pPr>
      <w:r w:rsidRPr="000C1E02">
        <w:rPr>
          <w:rFonts w:ascii="Arabic Typesetting" w:hAnsi="Arabic Typesetting" w:cs="Arabic Typesetting"/>
          <w:b/>
          <w:bCs/>
          <w:sz w:val="36"/>
          <w:szCs w:val="36"/>
          <w:u w:val="single"/>
          <w:rtl/>
          <w:lang w:bidi="ar-JO"/>
        </w:rPr>
        <w:t xml:space="preserve">الرسائل الجامعية التي كنت عضواً في مناقشتها </w:t>
      </w:r>
    </w:p>
    <w:p w14:paraId="6B337930" w14:textId="54C4F597" w:rsidR="004C05E8" w:rsidRPr="000C1E02" w:rsidRDefault="004C05E8" w:rsidP="004C05E8">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 xml:space="preserve">"أثر العلل في الخلاف النحوي"، </w:t>
      </w:r>
      <w:r w:rsidR="000C1E02" w:rsidRPr="000C1E02">
        <w:rPr>
          <w:rFonts w:ascii="Arabic Typesetting" w:hAnsi="Arabic Typesetting" w:cs="Arabic Typesetting"/>
          <w:sz w:val="32"/>
          <w:szCs w:val="32"/>
          <w:rtl/>
          <w:lang w:bidi="ar-JO"/>
        </w:rPr>
        <w:t xml:space="preserve">رسالة دكتوراة، سنة </w:t>
      </w:r>
      <w:r w:rsidRPr="000C1E02">
        <w:rPr>
          <w:rFonts w:ascii="Arabic Typesetting" w:hAnsi="Arabic Typesetting" w:cs="Arabic Typesetting"/>
          <w:sz w:val="32"/>
          <w:szCs w:val="32"/>
          <w:rtl/>
          <w:lang w:bidi="ar-JO"/>
        </w:rPr>
        <w:t>2018م</w:t>
      </w:r>
      <w:r w:rsidR="000C1E02" w:rsidRPr="000C1E02">
        <w:rPr>
          <w:rFonts w:ascii="Arabic Typesetting" w:hAnsi="Arabic Typesetting" w:cs="Arabic Typesetting"/>
          <w:sz w:val="32"/>
          <w:szCs w:val="32"/>
          <w:rtl/>
          <w:lang w:bidi="ar-JO"/>
        </w:rPr>
        <w:t>،</w:t>
      </w:r>
      <w:r w:rsidRPr="000C1E02">
        <w:rPr>
          <w:rFonts w:ascii="Arabic Typesetting" w:hAnsi="Arabic Typesetting" w:cs="Arabic Typesetting"/>
          <w:sz w:val="32"/>
          <w:szCs w:val="32"/>
          <w:rtl/>
          <w:lang w:bidi="ar-JO"/>
        </w:rPr>
        <w:t xml:space="preserve"> جامعة مؤتة</w:t>
      </w:r>
      <w:r w:rsidR="000C1E02" w:rsidRPr="000C1E02">
        <w:rPr>
          <w:rFonts w:ascii="Arabic Typesetting" w:hAnsi="Arabic Typesetting" w:cs="Arabic Typesetting"/>
          <w:sz w:val="32"/>
          <w:szCs w:val="32"/>
          <w:rtl/>
          <w:lang w:bidi="ar-JO"/>
        </w:rPr>
        <w:t>.</w:t>
      </w:r>
    </w:p>
    <w:p w14:paraId="1F8B932D" w14:textId="63CFB6E9" w:rsidR="000C1E02" w:rsidRDefault="000C1E02" w:rsidP="000C1E02">
      <w:pPr>
        <w:rPr>
          <w:rFonts w:ascii="Arabic Typesetting" w:hAnsi="Arabic Typesetting" w:cs="Arabic Typesetting"/>
          <w:sz w:val="32"/>
          <w:szCs w:val="32"/>
          <w:rtl/>
          <w:lang w:bidi="ar-JO"/>
        </w:rPr>
      </w:pPr>
      <w:r w:rsidRPr="000C1E02">
        <w:rPr>
          <w:rFonts w:ascii="Arabic Typesetting" w:hAnsi="Arabic Typesetting" w:cs="Arabic Typesetting"/>
          <w:sz w:val="32"/>
          <w:szCs w:val="32"/>
          <w:rtl/>
          <w:lang w:bidi="ar-JO"/>
        </w:rPr>
        <w:t>"ما حمل على لغة العامة في معجم لسان العرب لابن منظور، دراسات لغويّة"، رسالة دكتوراة، سنة 2018م، جامعة مؤتة.</w:t>
      </w:r>
    </w:p>
    <w:p w14:paraId="32A8F764" w14:textId="77777777" w:rsidR="000C1E02" w:rsidRPr="000C1E02" w:rsidRDefault="000C1E02" w:rsidP="000C1E02">
      <w:pPr>
        <w:rPr>
          <w:rFonts w:ascii="Arabic Typesetting" w:hAnsi="Arabic Typesetting" w:cs="Arabic Typesetting"/>
          <w:sz w:val="32"/>
          <w:szCs w:val="32"/>
          <w:rtl/>
          <w:lang w:bidi="ar-JO"/>
        </w:rPr>
      </w:pPr>
    </w:p>
    <w:p w14:paraId="037A30B1" w14:textId="43EF88EF" w:rsidR="000C1E02" w:rsidRPr="000C1E02" w:rsidRDefault="000C1E02" w:rsidP="000C1E02">
      <w:pPr>
        <w:rPr>
          <w:rFonts w:ascii="Arabic Typesetting" w:hAnsi="Arabic Typesetting" w:cs="Arabic Typesetting"/>
          <w:b/>
          <w:bCs/>
          <w:sz w:val="36"/>
          <w:szCs w:val="36"/>
          <w:u w:val="single"/>
          <w:rtl/>
          <w:lang w:bidi="ar-JO"/>
        </w:rPr>
      </w:pPr>
      <w:r w:rsidRPr="000C1E02">
        <w:rPr>
          <w:rFonts w:ascii="Arabic Typesetting" w:hAnsi="Arabic Typesetting" w:cs="Arabic Typesetting"/>
          <w:b/>
          <w:bCs/>
          <w:sz w:val="36"/>
          <w:szCs w:val="36"/>
          <w:u w:val="single"/>
          <w:rtl/>
          <w:lang w:bidi="ar-JO"/>
        </w:rPr>
        <w:t>الدروع والشهادات التقديرية التي حصلت عليها:</w:t>
      </w:r>
    </w:p>
    <w:p w14:paraId="0A08478C" w14:textId="77777777" w:rsidR="000C1E02" w:rsidRPr="000C1E02" w:rsidRDefault="000C1E02" w:rsidP="000C1E02">
      <w:pPr>
        <w:pStyle w:val="a3"/>
        <w:numPr>
          <w:ilvl w:val="0"/>
          <w:numId w:val="2"/>
        </w:numPr>
        <w:rPr>
          <w:rFonts w:ascii="Arabic Typesetting" w:hAnsi="Arabic Typesetting" w:cs="Arabic Typesetting"/>
          <w:sz w:val="32"/>
          <w:szCs w:val="32"/>
          <w:lang w:bidi="ar-JO"/>
        </w:rPr>
      </w:pPr>
      <w:r w:rsidRPr="000C1E02">
        <w:rPr>
          <w:rFonts w:ascii="Arabic Typesetting" w:hAnsi="Arabic Typesetting" w:cs="Arabic Typesetting"/>
          <w:sz w:val="32"/>
          <w:szCs w:val="32"/>
          <w:rtl/>
          <w:lang w:bidi="ar-JO"/>
        </w:rPr>
        <w:t>درع التفوق الأكاديمي – جامعة مؤتة 1997م.</w:t>
      </w:r>
    </w:p>
    <w:p w14:paraId="6AB039F3" w14:textId="77777777" w:rsidR="000C1E02" w:rsidRPr="000C1E02" w:rsidRDefault="000C1E02" w:rsidP="000C1E02">
      <w:pPr>
        <w:pStyle w:val="a3"/>
        <w:numPr>
          <w:ilvl w:val="0"/>
          <w:numId w:val="2"/>
        </w:numPr>
        <w:rPr>
          <w:rFonts w:ascii="Arabic Typesetting" w:hAnsi="Arabic Typesetting" w:cs="Arabic Typesetting"/>
          <w:sz w:val="32"/>
          <w:szCs w:val="32"/>
          <w:lang w:bidi="ar-JO"/>
        </w:rPr>
      </w:pPr>
      <w:r w:rsidRPr="000C1E02">
        <w:rPr>
          <w:rFonts w:ascii="Arabic Typesetting" w:hAnsi="Arabic Typesetting" w:cs="Arabic Typesetting"/>
          <w:sz w:val="32"/>
          <w:szCs w:val="32"/>
          <w:rtl/>
          <w:lang w:bidi="ar-JO"/>
        </w:rPr>
        <w:t>درع التفوق الأكاديمي – جامعة مؤتة 2007م.</w:t>
      </w:r>
    </w:p>
    <w:p w14:paraId="08E76F99" w14:textId="7AAD700A" w:rsidR="000C1E02" w:rsidRPr="000C1E02" w:rsidRDefault="000C1E02" w:rsidP="000C1E02">
      <w:pPr>
        <w:pStyle w:val="a3"/>
        <w:numPr>
          <w:ilvl w:val="0"/>
          <w:numId w:val="2"/>
        </w:numPr>
        <w:rPr>
          <w:rFonts w:ascii="Arabic Typesetting" w:hAnsi="Arabic Typesetting" w:cs="Arabic Typesetting"/>
          <w:sz w:val="32"/>
          <w:szCs w:val="32"/>
          <w:lang w:bidi="ar-JO"/>
        </w:rPr>
      </w:pPr>
      <w:r w:rsidRPr="000C1E02">
        <w:rPr>
          <w:rFonts w:ascii="Arabic Typesetting" w:hAnsi="Arabic Typesetting" w:cs="Arabic Typesetting"/>
          <w:sz w:val="32"/>
          <w:szCs w:val="32"/>
          <w:rtl/>
          <w:lang w:bidi="ar-JO"/>
        </w:rPr>
        <w:t>درع التفوق الأكاديمي – هيئة شباب كلنا الأردن 2007م.</w:t>
      </w:r>
    </w:p>
    <w:p w14:paraId="66568079" w14:textId="77777777" w:rsidR="000C1E02" w:rsidRPr="000C1E02" w:rsidRDefault="000C1E02" w:rsidP="004C05E8">
      <w:pPr>
        <w:rPr>
          <w:rFonts w:ascii="Arabic Typesetting" w:hAnsi="Arabic Typesetting" w:cs="Arabic Typesetting"/>
          <w:sz w:val="32"/>
          <w:szCs w:val="32"/>
          <w:lang w:bidi="ar-JO"/>
        </w:rPr>
      </w:pPr>
    </w:p>
    <w:sectPr w:rsidR="000C1E02" w:rsidRPr="000C1E02" w:rsidSect="007946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10671"/>
    <w:multiLevelType w:val="hybridMultilevel"/>
    <w:tmpl w:val="50FC5BA8"/>
    <w:lvl w:ilvl="0" w:tplc="3B661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54045"/>
    <w:multiLevelType w:val="hybridMultilevel"/>
    <w:tmpl w:val="C1B2492C"/>
    <w:lvl w:ilvl="0" w:tplc="B6F20B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B7C45"/>
    <w:multiLevelType w:val="hybridMultilevel"/>
    <w:tmpl w:val="1AB84C8A"/>
    <w:lvl w:ilvl="0" w:tplc="3410B3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13B06"/>
    <w:multiLevelType w:val="hybridMultilevel"/>
    <w:tmpl w:val="84005C5E"/>
    <w:lvl w:ilvl="0" w:tplc="423675B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A7"/>
    <w:rsid w:val="000C1E02"/>
    <w:rsid w:val="001D714D"/>
    <w:rsid w:val="002E19A1"/>
    <w:rsid w:val="002F12A7"/>
    <w:rsid w:val="0047701F"/>
    <w:rsid w:val="004C05E8"/>
    <w:rsid w:val="004C6903"/>
    <w:rsid w:val="00520FE6"/>
    <w:rsid w:val="00794618"/>
    <w:rsid w:val="007C1E3B"/>
    <w:rsid w:val="00A1564F"/>
    <w:rsid w:val="00A916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03EA"/>
  <w15:chartTrackingRefBased/>
  <w15:docId w15:val="{05A5210E-BE55-4AB3-9071-EF989AB3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66E"/>
    <w:pPr>
      <w:ind w:left="720"/>
      <w:contextualSpacing/>
    </w:pPr>
  </w:style>
  <w:style w:type="table" w:styleId="a4">
    <w:name w:val="Table Grid"/>
    <w:basedOn w:val="a1"/>
    <w:uiPriority w:val="39"/>
    <w:rsid w:val="00A91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787</Words>
  <Characters>4486</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 Al-jaafreh</dc:creator>
  <cp:keywords/>
  <dc:description/>
  <cp:lastModifiedBy>Safa Al-jaafreh</cp:lastModifiedBy>
  <cp:revision>3</cp:revision>
  <dcterms:created xsi:type="dcterms:W3CDTF">2021-10-25T07:46:00Z</dcterms:created>
  <dcterms:modified xsi:type="dcterms:W3CDTF">2021-10-27T05:51:00Z</dcterms:modified>
</cp:coreProperties>
</file>