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bidi w:val="0"/>
        <w:rPr>
          <w:sz w:val="28.0"/>
          <w:szCs w:val="28.0"/>
          <w:rFonts w:ascii="Tahoma" w:cs="Tahoma" w:hAnsi="Tahoma"/>
          <w:lang w:bidi="ar-jo"/>
        </w:rPr>
      </w:pPr>
    </w:p>
    <w:p>
      <w:pPr>
        <w:jc w:val="center"/>
        <w:bidi w:val="0"/>
        <w:outlineLvl w:val="0"/>
        <w:spacing w:after="100" w:before="100" w:beforeAutospacing="1" w:afterAutospacing="1"/>
        <w:ind w:left="-900"/>
        <w:rPr>
          <w:b w:val="1"/>
          <w:sz w:val="48.0"/>
          <w:szCs w:val="48.0"/>
          <w:rFonts w:ascii="Tahoma" w:cs="Tahoma" w:hAnsi="Tahoma"/>
          <w:kern w:val="36"/>
        </w:rPr>
      </w:pPr>
    </w:p>
    <w:p>
      <w:pPr>
        <w:jc w:val="center"/>
        <w:bidi w:val="0"/>
        <w:outlineLvl w:val="0"/>
        <w:spacing w:after="100" w:before="100" w:beforeAutospacing="1" w:afterAutospacing="1"/>
        <w:rPr>
          <w:b w:val="1"/>
          <w:sz w:val="48.0"/>
          <w:szCs w:val="48.0"/>
          <w:rFonts w:ascii="Tahoma" w:cs="Tahoma" w:hAnsi="Tahoma"/>
          <w:lang w:val="nl-nl"/>
          <w:kern w:val="36"/>
        </w:rPr>
      </w:pPr>
      <w:r>
        <w:rPr>
          <w:b w:val="1"/>
          <w:sz w:val="48.0"/>
          <w:szCs w:val="48.0"/>
          <w:rFonts w:ascii="Tahoma" w:cs="Tahoma" w:hAnsi="Tahoma"/>
          <w:lang w:val="nl-nl" w:bidi="ar-sa"/>
          <w:kern w:val="36"/>
        </w:rPr>
        <w:t>Curriculum Vitae</w:t>
      </w:r>
    </w:p>
    <w:p>
      <w:pPr>
        <w:jc w:val="center"/>
        <w:bidi w:val="0"/>
        <w:rPr>
          <w:b w:val="1"/>
          <w:sz w:val="40.0"/>
          <w:szCs w:val="40.0"/>
          <w:rFonts w:ascii="Tahoma" w:cs="Tahoma" w:hAnsi="Tahoma"/>
          <w:lang w:val="nl-nl"/>
        </w:rPr>
      </w:pPr>
      <w:r>
        <w:rPr>
          <w:b w:val="1"/>
          <w:sz w:val="40.0"/>
          <w:szCs w:val="40.0"/>
          <w:rFonts w:ascii="Tahoma" w:cs="Tahoma" w:hAnsi="Tahoma"/>
          <w:lang w:val="nl-nl" w:bidi="ar-sa"/>
        </w:rPr>
        <w:t>Reham Dlewan Al-Ghonmeen</w:t>
      </w:r>
    </w:p>
    <w:p>
      <w:pPr>
        <w:jc w:val="center"/>
        <w:bidi w:val="0"/>
        <w:rPr>
          <w:b w:val="1"/>
          <w:sz w:val="40.0"/>
          <w:szCs w:val="40.0"/>
          <w:rFonts w:ascii="Tahoma" w:cs="Tahoma" w:hAnsi="Tahoma"/>
          <w:lang w:val="nl-nl"/>
        </w:rPr>
      </w:pPr>
    </w:p>
    <w:p>
      <w:pPr>
        <w:jc w:val="center"/>
        <w:bidi w:val="0"/>
        <w:rPr>
          <w:b w:val="1"/>
          <w:sz w:val="40.0"/>
          <w:szCs w:val="40.0"/>
          <w:rFonts w:ascii="Tahoma" w:cs="Tahoma" w:hAnsi="Tahoma"/>
          <w:lang w:val="nl-nl"/>
        </w:rPr>
      </w:pPr>
    </w:p>
    <w:p>
      <w:pPr>
        <w:jc w:val="center"/>
        <w:bidi w:val="0"/>
        <w:rPr>
          <w:b w:val="1"/>
          <w:sz w:val="32.0"/>
          <w:szCs w:val="32.0"/>
          <w:rFonts w:ascii="Tahoma" w:cs="Tahoma" w:hAnsi="Tahoma"/>
          <w:lang w:val="nl-nl"/>
        </w:rPr>
      </w:pPr>
    </w:p>
    <w:p>
      <w:pPr>
        <w:bidi w:val="0"/>
        <w:rPr>
          <w:sz w:val="28.0"/>
          <w:szCs w:val="28.0"/>
          <w:rFonts w:ascii="Tahoma" w:cs="Tahoma" w:hAnsi="Tahoma"/>
          <w:vanish/>
        </w:rPr>
      </w:pP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Contact Information</w:t>
      </w:r>
      <w:r>
        <w:rPr>
          <w:sz w:val="28.0"/>
          <w:szCs w:val="28.0"/>
          <w:rFonts w:ascii="Tahoma" w:cs="Tahoma" w:hAnsi="Tahoma"/>
          <w:lang w:bidi="ar-sa"/>
        </w:rPr>
        <w:t xml:space="preserve"> </w:t>
      </w:r>
    </w:p>
    <w:p>
      <w:pPr>
        <w:jc w:val="center"/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25" style="width:415.3pt;height:1.5pt" o:hralign="center" o:hrstd="t" o:hr="t" fillcolor="#aca899" stroked="f"/>
        </w:pict>
      </w: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Country</w:t>
      </w:r>
      <w:r>
        <w:rPr>
          <w:sz w:val="28.0"/>
          <w:szCs w:val="28.0"/>
          <w:rFonts w:ascii="Tahoma" w:cs="Tahoma" w:hAnsi="Tahoma"/>
          <w:lang w:bidi="ar-sa"/>
        </w:rPr>
        <w:t xml:space="preserve">:               Al-shoback- Ma’an- Jordan  .             </w:t>
      </w:r>
    </w:p>
    <w:p>
      <w:pPr>
        <w:bidi w:val="0"/>
        <w:rPr>
          <w:sz w:val="28.0"/>
          <w:szCs w:val="28.0"/>
          <w:color w:val="00000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Mobile Number</w:t>
      </w:r>
      <w:r>
        <w:rPr>
          <w:sz w:val="28.0"/>
          <w:szCs w:val="28.0"/>
          <w:rFonts w:ascii="Tahoma" w:cs="Tahoma" w:hAnsi="Tahoma"/>
          <w:lang w:bidi="ar-sa"/>
        </w:rPr>
        <w:t>:    0797055983</w:t>
      </w:r>
    </w:p>
    <w:p>
      <w:pPr>
        <w:bidi w:val="0"/>
        <w:rPr>
          <w:sz w:val="28.0"/>
          <w:szCs w:val="28.0"/>
          <w:color w:val="000000"/>
          <w:rFonts w:ascii="Tahoma" w:cs="Tahoma" w:hAnsi="Tahoma"/>
        </w:rPr>
      </w:pPr>
      <w:r>
        <w:rPr>
          <w:b w:val="1"/>
          <w:sz w:val="28.0"/>
          <w:szCs w:val="28.0"/>
          <w:color w:val="000000"/>
          <w:rFonts w:ascii="Tahoma" w:cs="Tahoma" w:hAnsi="Tahoma"/>
          <w:lang w:bidi="ar-sa"/>
        </w:rPr>
        <w:t>Email Address</w:t>
      </w:r>
      <w:r>
        <w:rPr>
          <w:sz w:val="28.0"/>
          <w:szCs w:val="28.0"/>
          <w:color w:val="000000"/>
          <w:rFonts w:ascii="Tahoma" w:cs="Tahoma" w:hAnsi="Tahoma"/>
          <w:lang w:bidi="ar-sa"/>
        </w:rPr>
        <w:t xml:space="preserve">:      rghonmeen@yahoo.com </w:t>
      </w: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 xml:space="preserve">                              </w:t>
      </w:r>
    </w:p>
    <w:p>
      <w:pPr>
        <w:bidi w:val="0"/>
        <w:rPr>
          <w:sz w:val="28.0"/>
          <w:szCs w:val="28.0"/>
          <w:rFonts w:ascii="Tahoma" w:cs="Tahoma" w:hAnsi="Tahoma"/>
        </w:rPr>
      </w:pP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> </w:t>
      </w: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Personal Information</w:t>
      </w:r>
    </w:p>
    <w:p>
      <w:pPr>
        <w:jc w:val="center"/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26" style="width:415.3pt;height:1.5pt" o:hralign="center" o:hrstd="t" o:hr="t" fillcolor="#aca899" stroked="f"/>
        </w:pict>
      </w:r>
    </w:p>
    <w:p>
      <w:pPr>
        <w:bidi w:val="0"/>
        <w:rPr>
          <w:b w:val="1"/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 xml:space="preserve">Name: </w:t>
      </w:r>
      <w:r>
        <w:rPr>
          <w:sz w:val="28.0"/>
          <w:szCs w:val="28.0"/>
          <w:rFonts w:ascii="Tahoma" w:cs="Tahoma" w:hAnsi="Tahoma"/>
          <w:lang w:bidi="ar-sa"/>
        </w:rPr>
        <w:t>Reham Dlewan Alghonmeen</w:t>
      </w:r>
      <w:r>
        <w:rPr>
          <w:b w:val="1"/>
          <w:sz w:val="28.0"/>
          <w:szCs w:val="28.0"/>
          <w:rFonts w:ascii="Tahoma" w:cs="Tahoma" w:hAnsi="Tahoma"/>
          <w:lang w:bidi="ar-sa"/>
        </w:rPr>
        <w:t xml:space="preserve"> </w:t>
      </w: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Nationality</w:t>
      </w:r>
      <w:r>
        <w:rPr>
          <w:sz w:val="28.0"/>
          <w:szCs w:val="28.0"/>
          <w:rFonts w:ascii="Tahoma" w:cs="Tahoma" w:hAnsi="Tahoma"/>
          <w:lang w:bidi="ar-sa"/>
        </w:rPr>
        <w:t>: Jordanian</w:t>
      </w:r>
    </w:p>
    <w:p>
      <w:pPr>
        <w:pStyle w:val="Default"/>
        <w:rPr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Correspondence address</w:t>
      </w:r>
      <w:r>
        <w:rPr>
          <w:rFonts w:ascii="Times New Roman"/>
          <w:lang w:bidi="ar-sa"/>
        </w:rPr>
        <w:t xml:space="preserve"> : </w:t>
      </w:r>
      <w:r>
        <w:rPr>
          <w:sz w:val="28.0"/>
          <w:szCs w:val="28.0"/>
          <w:rFonts w:ascii="Tahoma" w:cs="Tahoma" w:hAnsi="Tahoma"/>
          <w:lang w:bidi="ar-sa"/>
        </w:rPr>
        <w:t xml:space="preserve">Al - Hussein Bin Talal University </w:t>
      </w:r>
    </w:p>
    <w:p>
      <w:pPr>
        <w:pStyle w:val="Default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>P.O. Box ( 20 ), Ma'an – Jordan.</w:t>
      </w: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 xml:space="preserve">Email : </w:t>
      </w:r>
      <w:hyperlink w:history="1" r:id="rId5">
        <w:r>
          <w:rPr>
            <w:rStyle w:val="Hyperlink"/>
            <w:sz w:val="28.0"/>
            <w:szCs w:val="28.0"/>
            <w:rFonts w:ascii="Tahoma" w:cs="Tahoma" w:hAnsi="Tahoma"/>
            <w:lang w:bidi="ar-sa"/>
          </w:rPr>
          <w:t>Rehamghonmeen@yahoo.com</w:t>
        </w:r>
      </w:hyperlink>
      <w:r>
        <w:rPr>
          <w:b w:val="1"/>
          <w:sz w:val="28.0"/>
          <w:szCs w:val="28.0"/>
          <w:rFonts w:ascii="Tahoma" w:cs="Tahoma" w:hAnsi="Tahoma"/>
          <w:lang w:bidi="ar-sa"/>
        </w:rPr>
        <w:t xml:space="preserve">. </w:t>
      </w: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</w:p>
    <w:p>
      <w:pPr>
        <w:pStyle w:val="Default"/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27" style="width:415.3pt;height:1.5pt" o:hralign="center" o:hrstd="t" o:hr="t" fillcolor="#aca899" stroked="f"/>
        </w:pict>
      </w: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  <w:r>
        <w:rPr>
          <w:rFonts w:ascii="Tahoma" w:cs="Tahoma" w:hAnsi="Tahoma"/>
          <w:lang w:bidi="ar-sa"/>
        </w:rPr>
        <w:t xml:space="preserve"> </w:t>
      </w:r>
      <w:r>
        <w:rPr>
          <w:b w:val="1"/>
          <w:sz w:val="28.0"/>
          <w:szCs w:val="28.0"/>
          <w:rFonts w:ascii="Tahoma" w:cs="Tahoma" w:hAnsi="Tahoma"/>
          <w:lang w:bidi="ar-sa"/>
        </w:rPr>
        <w:t xml:space="preserve">Academic Qualification :  </w:t>
      </w: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 xml:space="preserve"> </w:t>
      </w:r>
    </w:p>
    <w:p>
      <w:pPr>
        <w:pStyle w:val="Default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>2016 M.Sc, College of Science, Mu’tah University/Jordan</w:t>
      </w:r>
    </w:p>
    <w:p>
      <w:pPr>
        <w:pStyle w:val="Default"/>
        <w:rPr>
          <w:sz w:val="28.0"/>
          <w:szCs w:val="28.0"/>
          <w:rFonts w:ascii="Tahoma" w:cs="Tahoma" w:hAnsi="Tahoma"/>
        </w:rPr>
      </w:pPr>
    </w:p>
    <w:p>
      <w:pPr>
        <w:pStyle w:val="Default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>2010  B.Sc. in  Medical Laboratory Sciences, College of Science, University of Jordan/Jordan .</w:t>
      </w:r>
    </w:p>
    <w:p>
      <w:pPr>
        <w:pStyle w:val="Default"/>
        <w:rPr>
          <w:sz w:val="28.0"/>
          <w:szCs w:val="28.0"/>
          <w:rFonts w:ascii="Tahoma" w:cs="Tahoma" w:hAnsi="Tahoma"/>
        </w:rPr>
      </w:pP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28" style="width:415.3pt;height:1.5pt" o:hralign="center" o:hrstd="t" o:hr="t" fillcolor="#aca899" stroked="f"/>
        </w:pict>
      </w:r>
    </w:p>
    <w:p>
      <w:pPr>
        <w:pStyle w:val="Default"/>
        <w:rPr>
          <w:b w:val="1"/>
          <w:sz w:val="28.0"/>
          <w:szCs w:val="28.0"/>
          <w:rFonts w:ascii="Tahoma" w:cs="Tahoma" w:hAnsi="Tahoma"/>
        </w:rPr>
      </w:pPr>
      <w:r>
        <w:rPr>
          <w:rFonts w:ascii="Times New Roman"/>
          <w:lang w:bidi="ar-sa"/>
        </w:rPr>
        <w:t xml:space="preserve"> </w:t>
      </w:r>
      <w:r>
        <w:rPr>
          <w:b w:val="1"/>
          <w:sz w:val="28.0"/>
          <w:szCs w:val="28.0"/>
          <w:rFonts w:ascii="Tahoma" w:cs="Tahoma" w:hAnsi="Tahoma"/>
          <w:lang w:bidi="ar-sa"/>
        </w:rPr>
        <w:t>Working experiences / position</w:t>
      </w:r>
    </w:p>
    <w:p>
      <w:pPr>
        <w:pStyle w:val="Default"/>
      </w:pPr>
    </w:p>
    <w:p>
      <w:pPr>
        <w:pStyle w:val="Default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>11/10/2017 –now lecturer in Medical Analysis, Princess Aisha Bint Al-Hussein College of Nursing &amp; Health Sciences. Al-Hussein Bin Talal University – Jordan.</w:t>
      </w:r>
    </w:p>
    <w:p>
      <w:pPr>
        <w:pStyle w:val="Default"/>
        <w:rPr>
          <w:sz w:val="28.0"/>
          <w:szCs w:val="28.0"/>
          <w:rFonts w:ascii="Tahoma" w:cs="Tahoma" w:hAnsi="Tahoma"/>
        </w:rPr>
      </w:pPr>
    </w:p>
    <w:p>
      <w:pPr>
        <w:pStyle w:val="Default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>1</w:t>
      </w:r>
      <w:r>
        <w:rPr>
          <w:sz w:val="28.0"/>
          <w:szCs w:val="28.0"/>
          <w:rFonts w:ascii="Tahoma" w:cs="Tahoma" w:hAnsi="Tahoma"/>
          <w:rtl/>
          <w:lang w:bidi="ar-jo"/>
        </w:rPr>
        <w:t>/</w:t>
      </w:r>
      <w:r>
        <w:rPr>
          <w:sz w:val="28.0"/>
          <w:szCs w:val="28.0"/>
          <w:rFonts w:ascii="Tahoma" w:cs="Tahoma" w:hAnsi="Tahoma"/>
          <w:lang w:bidi="ar-sa"/>
        </w:rPr>
        <w:t>9/2015-11/10/2017 Clinical training ,Medical Analysis, Princess Aisha Bint Al-Hussein College of Nursing &amp; Health Sciences. Al-Hussein Bin Talal University – Jordan.</w:t>
      </w:r>
    </w:p>
    <w:p>
      <w:pPr>
        <w:pStyle w:val="Default"/>
        <w:rPr>
          <w:sz w:val="28.0"/>
          <w:szCs w:val="28.0"/>
          <w:rFonts w:ascii="Tahoma" w:cs="Tahoma" w:hAnsi="Tahoma"/>
        </w:rPr>
      </w:pPr>
    </w:p>
    <w:p>
      <w:pPr>
        <w:pStyle w:val="Default"/>
        <w:rPr>
          <w:sz w:val="28.0"/>
          <w:szCs w:val="28.0"/>
          <w:rFonts w:ascii="Tahoma" w:cs="Tahoma" w:hAnsi="Tahoma"/>
        </w:rPr>
      </w:pP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t xml:space="preserve">2011-2015 Medical Laboratory Technician, Ma'an Governmental Hospital, (Ministry of health) – Jordan.  </w:t>
      </w:r>
    </w:p>
    <w:p>
      <w:pPr>
        <w:bidi w:val="0"/>
        <w:rPr>
          <w:b w:val="1"/>
          <w:sz w:val="28.0"/>
          <w:szCs w:val="28.0"/>
          <w:color w:val="000000"/>
          <w:rFonts w:ascii="Tahoma" w:cs="Tahoma" w:hAnsi="Tahoma"/>
        </w:rPr>
      </w:pPr>
    </w:p>
    <w:p>
      <w:pPr>
        <w:pStyle w:val="Default"/>
        <w:rPr>
          <w:rFonts w:ascii="Tahoma" w:cs="Tahoma" w:hAnsi="Tahoma"/>
        </w:rPr>
      </w:pPr>
    </w:p>
    <w:p>
      <w:pPr>
        <w:jc w:val="center"/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29" style="width:415.3pt;height:1.5pt" o:hralign="center" o:hrstd="t" o:hrnoshade="t" o:hr="t" stroked="f"/>
        </w:pict>
      </w:r>
    </w:p>
    <w:p>
      <w:pPr>
        <w:jc w:val="center"/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30" style="width:415.3pt;height:1.5pt" o:hralign="center" o:hrstd="t" o:hr="t" fillcolor="#aca899" stroked="f"/>
        </w:pict>
      </w:r>
    </w:p>
    <w:p>
      <w:pPr>
        <w:bidi w:val="0"/>
        <w:rPr>
          <w:b w:val="1"/>
          <w:sz w:val="28.0"/>
          <w:szCs w:val="28.0"/>
          <w:rFonts w:ascii="Tahoma" w:cs="Tahoma" w:hAnsi="Tahoma"/>
        </w:rPr>
      </w:pPr>
    </w:p>
    <w:p>
      <w:pPr>
        <w:bidi w:val="0"/>
        <w:spacing w:line="360" w:lineRule="auto"/>
        <w:rPr>
          <w:b w:val="1"/>
          <w:sz w:val="28.0"/>
          <w:szCs w:val="28.0"/>
        </w:rPr>
      </w:pPr>
      <w:r>
        <w:rPr>
          <w:b w:val="1"/>
          <w:sz w:val="28.0"/>
          <w:szCs w:val="28.0"/>
          <w:rFonts w:ascii="Times New Roman"/>
          <w:lang w:bidi="ar-sa"/>
        </w:rPr>
        <w:t>LANGUAGES</w:t>
      </w:r>
    </w:p>
    <w:p>
      <w:pPr>
        <w:pStyle w:val="Heading1"/>
        <w:spacing w:line="360" w:lineRule="auto"/>
      </w:pPr>
      <w:r>
        <w:rPr>
          <w:u w:val="none"/>
          <w:rFonts w:ascii="Times New Roman"/>
          <w:lang w:bidi="ar-sa"/>
        </w:rPr>
        <w:t xml:space="preserve">Arabic &amp; </w:t>
      </w:r>
      <w:r>
        <w:rPr>
          <w:rFonts w:ascii="Times New Roman"/>
          <w:lang w:bidi="ar-sa"/>
        </w:rPr>
        <w:t>English</w:t>
      </w:r>
    </w:p>
    <w:p>
      <w:pPr>
        <w:bidi w:val="0"/>
        <w:ind w:left="360"/>
        <w:rPr>
          <w:sz w:val="28.0"/>
          <w:szCs w:val="28.0"/>
          <w:rFonts w:ascii="Tahoma" w:cs="Tahoma" w:hAnsi="Tahoma"/>
        </w:rPr>
      </w:pPr>
    </w:p>
    <w:p>
      <w:pPr>
        <w:bidi w:val="0"/>
        <w:rPr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>Certificates</w:t>
      </w:r>
    </w:p>
    <w:p>
      <w:pPr>
        <w:jc w:val="center"/>
        <w:bidi w:val="0"/>
        <w:rPr>
          <w:sz w:val="28.0"/>
          <w:szCs w:val="28.0"/>
          <w:rFonts w:ascii="Tahoma" w:cs="Tahoma" w:hAnsi="Tahoma"/>
        </w:rPr>
      </w:pPr>
      <w:r>
        <w:rPr>
          <w:sz w:val="28.0"/>
          <w:szCs w:val="28.0"/>
          <w:rFonts w:ascii="Tahoma" w:cs="Tahoma" w:hAnsi="Tahoma"/>
          <w:lang w:bidi="ar-sa"/>
        </w:rPr>
        <w:pict>
          <v:rect id="_x0000_i1031" style="width:415.3pt;height:1.5pt" o:hralign="center" o:hrstd="t" o:hr="t" fillcolor="#aca899" stroked="f"/>
        </w:pict>
      </w:r>
    </w:p>
    <w:p>
      <w:pPr>
        <w:bidi w:val="0"/>
        <w:rPr>
          <w:b w:val="1"/>
          <w:sz w:val="28.0"/>
          <w:szCs w:val="28.0"/>
          <w:rFonts w:ascii="Tahoma" w:cs="Tahoma" w:hAnsi="Tahoma"/>
        </w:rPr>
      </w:pPr>
      <w:r>
        <w:rPr>
          <w:b w:val="1"/>
          <w:sz w:val="28.0"/>
          <w:szCs w:val="28.0"/>
          <w:rFonts w:ascii="Tahoma" w:cs="Tahoma" w:hAnsi="Tahoma"/>
          <w:lang w:bidi="ar-sa"/>
        </w:rPr>
        <w:t xml:space="preserve">     </w:t>
      </w: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  <w:r>
        <w:rPr>
          <w:sz w:val="28.0"/>
          <w:szCs w:val="28.0"/>
          <w:rFonts w:ascii="Tahoma" w:cs="Tahoma" w:hAnsi="Tahoma"/>
          <w:lang w:bidi="ar-jo"/>
        </w:rPr>
        <w:t xml:space="preserve">" ELIZA </w:t>
      </w:r>
      <w:r>
        <w:rPr>
          <w:sz w:val="28.0"/>
          <w:szCs w:val="28.0"/>
          <w:rFonts w:ascii="Tahoma" w:cs="Tahoma" w:hAnsi="Tahoma"/>
          <w:rtl/>
          <w:lang w:bidi="ar-jo"/>
        </w:rPr>
        <w:t>"</w:t>
      </w:r>
      <w:r>
        <w:rPr>
          <w:sz w:val="28.0"/>
          <w:szCs w:val="28.0"/>
          <w:rFonts w:ascii="Tahoma" w:cs="Tahoma" w:hAnsi="Tahoma"/>
          <w:lang w:bidi="ar-jo"/>
        </w:rPr>
        <w:t xml:space="preserve"> Course from Jordan Central Laboratory , and have certificate.</w:t>
      </w: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  <w:r>
        <w:rPr>
          <w:sz w:val="28.0"/>
          <w:szCs w:val="28.0"/>
          <w:rFonts w:ascii="Tahoma" w:cs="Tahoma" w:hAnsi="Tahoma"/>
          <w:lang w:bidi="ar-jo"/>
        </w:rPr>
        <w:t xml:space="preserve"> " Hormones Diagnostic Test </w:t>
      </w:r>
      <w:r>
        <w:rPr>
          <w:sz w:val="28.0"/>
          <w:szCs w:val="28.0"/>
          <w:rFonts w:ascii="Tahoma" w:cs="Tahoma" w:hAnsi="Tahoma"/>
          <w:rtl/>
          <w:lang w:bidi="ar-jo"/>
        </w:rPr>
        <w:t>"</w:t>
      </w:r>
      <w:r>
        <w:rPr>
          <w:sz w:val="28.0"/>
          <w:szCs w:val="28.0"/>
          <w:rFonts w:ascii="Tahoma" w:cs="Tahoma" w:hAnsi="Tahoma"/>
          <w:lang w:bidi="ar-jo"/>
        </w:rPr>
        <w:t xml:space="preserve"> Course from Jordan Central Laboratory , and have certificate.</w:t>
      </w: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  <w:r>
        <w:rPr>
          <w:sz w:val="28.0"/>
          <w:szCs w:val="28.0"/>
          <w:rFonts w:ascii="Tahoma" w:cs="Tahoma" w:hAnsi="Tahoma"/>
          <w:lang w:bidi="ar-jo"/>
        </w:rPr>
        <w:t xml:space="preserve">" Vaccination and Immunology </w:t>
      </w:r>
      <w:r>
        <w:rPr>
          <w:sz w:val="28.0"/>
          <w:szCs w:val="28.0"/>
          <w:rFonts w:ascii="Tahoma" w:cs="Tahoma" w:hAnsi="Tahoma"/>
          <w:rtl/>
          <w:lang w:bidi="ar-jo"/>
        </w:rPr>
        <w:t>"</w:t>
      </w:r>
      <w:r>
        <w:rPr>
          <w:sz w:val="28.0"/>
          <w:szCs w:val="28.0"/>
          <w:rFonts w:ascii="Tahoma" w:cs="Tahoma" w:hAnsi="Tahoma"/>
          <w:lang w:bidi="ar-jo"/>
        </w:rPr>
        <w:t xml:space="preserve"> Course from Jordan Central Laboratory , and have certificate.</w:t>
      </w: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  <w:r>
        <w:rPr>
          <w:sz w:val="28.0"/>
          <w:szCs w:val="28.0"/>
          <w:rFonts w:ascii="Tahoma" w:cs="Tahoma" w:hAnsi="Tahoma"/>
          <w:lang w:bidi="ar-jo"/>
        </w:rPr>
        <w:t>" Quality Improvement in Hematology Laboratory</w:t>
      </w:r>
      <w:r>
        <w:rPr>
          <w:sz w:val="28.0"/>
          <w:szCs w:val="28.0"/>
          <w:rFonts w:ascii="Tahoma" w:cs="Tahoma" w:hAnsi="Tahoma"/>
          <w:rtl/>
          <w:lang w:bidi="ar-jo"/>
        </w:rPr>
        <w:t>"</w:t>
      </w:r>
      <w:r>
        <w:rPr>
          <w:sz w:val="28.0"/>
          <w:szCs w:val="28.0"/>
          <w:rFonts w:ascii="Tahoma" w:cs="Tahoma" w:hAnsi="Tahoma"/>
          <w:lang w:bidi="ar-jo"/>
        </w:rPr>
        <w:t xml:space="preserve"> Course from Jordan Central Laboratory , and have certificate.</w:t>
      </w: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  <w:r>
        <w:rPr>
          <w:sz w:val="28.0"/>
          <w:szCs w:val="28.0"/>
          <w:rFonts w:ascii="Tahoma" w:cs="Tahoma" w:hAnsi="Tahoma"/>
          <w:lang w:bidi="ar-jo"/>
        </w:rPr>
        <w:t xml:space="preserve"> " Quality Control Assurance </w:t>
      </w:r>
      <w:r>
        <w:rPr>
          <w:sz w:val="28.0"/>
          <w:szCs w:val="28.0"/>
          <w:rFonts w:ascii="Tahoma" w:cs="Tahoma" w:hAnsi="Tahoma"/>
          <w:rtl/>
          <w:lang w:bidi="ar-jo"/>
        </w:rPr>
        <w:t>"</w:t>
      </w:r>
      <w:r>
        <w:rPr>
          <w:sz w:val="28.0"/>
          <w:szCs w:val="28.0"/>
          <w:rFonts w:ascii="Tahoma" w:cs="Tahoma" w:hAnsi="Tahoma"/>
          <w:lang w:bidi="ar-jo"/>
        </w:rPr>
        <w:t xml:space="preserve"> Course from Jordan Central Laboratory , and have certificate.</w:t>
      </w:r>
    </w:p>
    <w:p>
      <w:pPr>
        <w:bidi w:val="0"/>
        <w:rPr>
          <w:sz w:val="28.0"/>
          <w:szCs w:val="28.0"/>
          <w:rFonts w:ascii="Tahoma" w:cs="Tahoma" w:hAnsi="Tahoma"/>
          <w:lang w:bidi="ar-jo"/>
        </w:rPr>
      </w:pPr>
      <w:r>
        <w:rPr>
          <w:sz w:val="28.0"/>
          <w:szCs w:val="28.0"/>
          <w:rFonts w:ascii="Tahoma" w:cs="Tahoma" w:hAnsi="Tahoma"/>
          <w:lang w:bidi="ar-jo"/>
        </w:rPr>
        <w:t xml:space="preserve"> </w:t>
      </w:r>
    </w:p>
    <w:p>
      <w:pPr>
        <w:pStyle w:val="Default"/>
      </w:pPr>
    </w:p>
    <w:p>
      <w:pPr>
        <w:bidi w:val="0"/>
        <w:rPr>
          <w:lang w:bidi="ar-jo"/>
        </w:rPr>
      </w:pPr>
      <w:r>
        <w:rPr>
          <w:rFonts w:ascii="Times New Roman"/>
          <w:lang w:bidi="ar-sa"/>
        </w:rPr>
        <w:t xml:space="preserve"> </w:t>
      </w:r>
      <w:r>
        <w:rPr>
          <w:b w:val="1"/>
          <w:sz w:val="34.0"/>
          <w:szCs w:val="34.0"/>
          <w:rFonts w:ascii="Times New Roman"/>
          <w:lang w:bidi="ar-sa"/>
        </w:rPr>
        <w:t>Publication:</w:t>
      </w:r>
      <w:r>
        <w:rPr>
          <w:rFonts w:ascii="Times New Roman"/>
          <w:lang w:bidi="ar-jo"/>
        </w:rPr>
        <w:t xml:space="preserve"> </w:t>
      </w:r>
    </w:p>
    <w:p>
      <w:pPr>
        <w:bidi w:val="0"/>
        <w:rPr>
          <w:lang w:bidi="ar-jo"/>
        </w:rPr>
      </w:pPr>
      <w:r>
        <w:rPr>
          <w:rFonts w:ascii="Times New Roman"/>
          <w:lang w:bidi="ar-jo"/>
        </w:rPr>
        <w:t xml:space="preserve">Atrooz,O., ALghonmeen,R., and  Abukalil, M. (2017).Correlation of prolactin with Thyroid-Stimulating Hormone and Femal Sex Hormones in Infertile Women. </w:t>
      </w:r>
      <w:r>
        <w:rPr>
          <w:i w:val="1"/>
          <w:rFonts w:ascii="Times New Roman"/>
          <w:lang w:bidi="ar-jo"/>
        </w:rPr>
        <w:t>INTERNATIONAL OF ADVANCED RESEARCH(IJAR)</w:t>
      </w:r>
      <w:r>
        <w:rPr>
          <w:rFonts w:ascii="Times New Roman"/>
          <w:lang w:bidi="ar-jo"/>
        </w:rPr>
        <w:t>.5(2):2320-5407.</w:t>
      </w:r>
    </w:p>
    <w:sectPr>
      <w:pgSz w:w="11906" w:h="16838" w:orient="portrait"/>
      <w:pgMar w:bottom="1440" w:top="1440" w:right="1800" w:left="1800" w:header="708" w:footer="708" w:gutter="0"/>
      <w:cols w:space="708" w:equalWidth="true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443"/>
    <w:rsid w:val="000146F0"/>
    <w:rsid w:val="000248EA"/>
    <w:rsid w:val="000262EB"/>
    <w:rsid w:val="00030F0B"/>
    <w:rsid w:val="000419C0"/>
    <w:rsid w:val="00087E7B"/>
    <w:rsid w:val="00094CE4"/>
    <w:rsid w:val="000C0D27"/>
    <w:rsid w:val="000D218B"/>
    <w:rsid w:val="000F3331"/>
    <w:rsid w:val="001111FE"/>
    <w:rsid w:val="001663E6"/>
    <w:rsid w:val="001707A6"/>
    <w:rsid w:val="00184E51"/>
    <w:rsid w:val="001A2F22"/>
    <w:rsid w:val="001D57CA"/>
    <w:rsid w:val="00221A92"/>
    <w:rsid w:val="00241E29"/>
    <w:rsid w:val="002613B8"/>
    <w:rsid w:val="00264025"/>
    <w:rsid w:val="0027519F"/>
    <w:rsid w:val="00286BBF"/>
    <w:rsid w:val="00286FF7"/>
    <w:rsid w:val="002A1977"/>
    <w:rsid w:val="002A6F3F"/>
    <w:rsid w:val="002B705B"/>
    <w:rsid w:val="002C179E"/>
    <w:rsid w:val="002C3443"/>
    <w:rsid w:val="0031309F"/>
    <w:rsid w:val="00324424"/>
    <w:rsid w:val="00331016"/>
    <w:rsid w:val="00347516"/>
    <w:rsid w:val="00356AAB"/>
    <w:rsid w:val="00373AE9"/>
    <w:rsid w:val="00376722"/>
    <w:rsid w:val="00386789"/>
    <w:rsid w:val="003A509F"/>
    <w:rsid w:val="003B0AAA"/>
    <w:rsid w:val="003C0827"/>
    <w:rsid w:val="003D7979"/>
    <w:rsid w:val="003E593C"/>
    <w:rsid w:val="00422884"/>
    <w:rsid w:val="0047471A"/>
    <w:rsid w:val="004A3D3D"/>
    <w:rsid w:val="004B33B2"/>
    <w:rsid w:val="004B6295"/>
    <w:rsid w:val="004D6058"/>
    <w:rsid w:val="004E72A9"/>
    <w:rsid w:val="004F22FF"/>
    <w:rsid w:val="00511D08"/>
    <w:rsid w:val="00540EC8"/>
    <w:rsid w:val="005548C3"/>
    <w:rsid w:val="00565899"/>
    <w:rsid w:val="0057705F"/>
    <w:rsid w:val="00577557"/>
    <w:rsid w:val="0059440F"/>
    <w:rsid w:val="005946A7"/>
    <w:rsid w:val="005B523F"/>
    <w:rsid w:val="005F5ADD"/>
    <w:rsid w:val="00611055"/>
    <w:rsid w:val="00613BAC"/>
    <w:rsid w:val="00621665"/>
    <w:rsid w:val="006252A1"/>
    <w:rsid w:val="00625556"/>
    <w:rsid w:val="006660D6"/>
    <w:rsid w:val="00674DAC"/>
    <w:rsid w:val="00685148"/>
    <w:rsid w:val="006A48DB"/>
    <w:rsid w:val="006A603C"/>
    <w:rsid w:val="006F7992"/>
    <w:rsid w:val="007223F6"/>
    <w:rsid w:val="007322BE"/>
    <w:rsid w:val="0074658D"/>
    <w:rsid w:val="007739CB"/>
    <w:rsid w:val="0078035E"/>
    <w:rsid w:val="00785AF4"/>
    <w:rsid w:val="00796AAC"/>
    <w:rsid w:val="00797C98"/>
    <w:rsid w:val="007A4D64"/>
    <w:rsid w:val="007B413F"/>
    <w:rsid w:val="007C6841"/>
    <w:rsid w:val="007C6A5A"/>
    <w:rsid w:val="007E0077"/>
    <w:rsid w:val="00810BA7"/>
    <w:rsid w:val="00820435"/>
    <w:rsid w:val="00821499"/>
    <w:rsid w:val="00830994"/>
    <w:rsid w:val="0083160A"/>
    <w:rsid w:val="00832E04"/>
    <w:rsid w:val="00845BB8"/>
    <w:rsid w:val="00852EF5"/>
    <w:rsid w:val="00867A99"/>
    <w:rsid w:val="0087431B"/>
    <w:rsid w:val="00877A00"/>
    <w:rsid w:val="00886638"/>
    <w:rsid w:val="0088726C"/>
    <w:rsid w:val="00893DA7"/>
    <w:rsid w:val="008A2466"/>
    <w:rsid w:val="008A4B1C"/>
    <w:rsid w:val="008A53FF"/>
    <w:rsid w:val="0091535D"/>
    <w:rsid w:val="00923B34"/>
    <w:rsid w:val="00946A89"/>
    <w:rsid w:val="00954094"/>
    <w:rsid w:val="009643E5"/>
    <w:rsid w:val="009B509A"/>
    <w:rsid w:val="00A16259"/>
    <w:rsid w:val="00A40F17"/>
    <w:rsid w:val="00A557AD"/>
    <w:rsid w:val="00A654F5"/>
    <w:rsid w:val="00A81FDB"/>
    <w:rsid w:val="00AB139B"/>
    <w:rsid w:val="00AB32B6"/>
    <w:rsid w:val="00AC62D6"/>
    <w:rsid w:val="00AE0653"/>
    <w:rsid w:val="00AF7D97"/>
    <w:rsid w:val="00B12B77"/>
    <w:rsid w:val="00B40DF1"/>
    <w:rsid w:val="00BB050B"/>
    <w:rsid w:val="00BE149E"/>
    <w:rsid w:val="00C5367D"/>
    <w:rsid w:val="00C6400A"/>
    <w:rsid w:val="00C75758"/>
    <w:rsid w:val="00C80C10"/>
    <w:rsid w:val="00CA1B5D"/>
    <w:rsid w:val="00CA36EC"/>
    <w:rsid w:val="00CA5857"/>
    <w:rsid w:val="00CB18A6"/>
    <w:rsid w:val="00CC6517"/>
    <w:rsid w:val="00CD1829"/>
    <w:rsid w:val="00CD190A"/>
    <w:rsid w:val="00CE0FE2"/>
    <w:rsid w:val="00CE2819"/>
    <w:rsid w:val="00CE6C50"/>
    <w:rsid w:val="00D67918"/>
    <w:rsid w:val="00DB1142"/>
    <w:rsid w:val="00DB7A70"/>
    <w:rsid w:val="00DC23C7"/>
    <w:rsid w:val="00DE2F4A"/>
    <w:rsid w:val="00DF11BF"/>
    <w:rsid w:val="00E3358F"/>
    <w:rsid w:val="00E438E2"/>
    <w:rsid w:val="00E512CC"/>
    <w:rsid w:val="00E66AB0"/>
    <w:rsid w:val="00E77AB9"/>
    <w:rsid w:val="00E77DFE"/>
    <w:rsid w:val="00E86B57"/>
    <w:rsid w:val="00EB2972"/>
    <w:rsid w:val="00EC422E"/>
    <w:rsid w:val="00ED099E"/>
    <w:rsid w:val="00F17AC5"/>
    <w:rsid w:val="00F335A6"/>
    <w:rsid w:val="00F35DDD"/>
    <w:rsid w:val="00F6400E"/>
    <w:rsid w:val="00F724CA"/>
    <w:rsid w:val="00F7334E"/>
    <w:rsid w:val="00F734FC"/>
    <w:rsid w:val="00F83751"/>
    <w:rsid w:val="00F854FD"/>
    <w:rsid w:val="00F950B9"/>
    <w:rsid w:val="00FA5FCF"/>
    <w:rsid w:val="00FE64EF"/>
    <w:rsid w:val="00FF39A5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Arial" w:eastAsia="Calibri" w:hAnsi="Calibri"/>
        <w:lang w:val="en-us" w:bidi="ar-sa" w:eastAsia="en-us"/>
      </w:rPr>
    </w:rPrDefault>
    <w:pPrDefault/>
  </w:docDefaults>
  <w:style w:type="paragraph" w:default="1" w:styleId="Normal">
    <w:name w:val="Normal"/>
    <w:qFormat/>
    <w:rPr>
      <w:sz w:val="24.0"/>
      <w:szCs w:val="24.0"/>
      <w:rFonts w:ascii="Times New Roman" w:cs="Times New Roman" w:eastAsia="Times New Roman" w:hAnsi="Times New Roman"/>
    </w:rPr>
    <w:pPr>
      <w:bidi/>
      <w:rPr>
        <w:sz w:val="24.0"/>
        <w:szCs w:val="24.0"/>
        <w:rFonts w:ascii="Times New Roman" w:cs="Times New Roman" w:eastAsia="Times New Roman" w:hAnsi="Times New Roman"/>
      </w:rPr>
    </w:pPr>
  </w:style>
  <w:style w:type="paragraph" w:styleId="Heading1">
    <w:name w:val="heading 1"/>
    <w:link w:val="Heading1Char1"/>
    <w:basedOn w:val="Normal"/>
    <w:uiPriority w:val="99"/>
    <w:qFormat/>
    <w:rPr>
      <w:u w:val="single"/>
      <w:rFonts w:eastAsia="Calibri"/>
    </w:rPr>
    <w:pPr>
      <w:keepNext w:val="true"/>
      <w:bidi w:val="0"/>
      <w:outlineLvl w:val="0"/>
      <w:rPr>
        <w:u w:val="single"/>
        <w:rFonts w:eastAsia="Calibri"/>
      </w:rPr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">
    <w:name w:val="Heading 1 Char"/>
    <w:link w:val="Heading1"/>
    <w:basedOn w:val="DefaultParagraphFont"/>
    <w:uiPriority w:val="9"/>
    <w:rPr>
      <w:b w:val="1"/>
      <w:sz w:val="32.0"/>
      <w:szCs w:val="32.0"/>
      <w:rFonts w:ascii="Cambria"/>
      <w:kern w:val="32"/>
    </w:rPr>
  </w:style>
  <w:style w:type="paragraph" w:customStyle="1" w:styleId="Default">
    <w:name w:val="Default"/>
    <w:uiPriority w:val="99"/>
    <w:rPr>
      <w:sz w:val="24.0"/>
      <w:szCs w:val="24.0"/>
      <w:color w:val="000000"/>
      <w:rFonts w:ascii="Times New Roman" w:cs="Times New Roman" w:hAnsi="Times New Roman"/>
    </w:rPr>
    <w:pPr>
      <w:rPr>
        <w:sz w:val="24.0"/>
        <w:szCs w:val="24.0"/>
        <w:color w:val="000000"/>
        <w:rFonts w:ascii="Times New Roman" w:cs="Times New Roman" w:hAnsi="Times New Roman"/>
      </w:rPr>
    </w:pPr>
  </w:style>
  <w:style w:type="character" w:styleId="Hyperlink">
    <w:name w:val="Hyperlink"/>
    <w:basedOn w:val="DefaultParagraphFont"/>
    <w:uiPriority w:val="99"/>
    <w:rPr>
      <w:u w:val="single"/>
      <w:color w:val="0000FF"/>
      <w:rFonts w:cs="Times New Roman"/>
    </w:rPr>
  </w:style>
  <w:style w:type="character" w:customStyle="1" w:styleId="Heading1Char1">
    <w:name w:val="Heading 1 Char1"/>
    <w:link w:val="Heading1"/>
    <w:uiPriority w:val="99"/>
    <w:rPr>
      <w:u w:val="single"/>
      <w:sz w:val="24.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hamghonmee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pc</dc:creator>
  <cp:keywords/>
  <dc:description/>
  <cp:lastModifiedBy>mkr-ShafaQ</cp:lastModifiedBy>
  <cp:revision>2</cp:revision>
  <dcterms:created xsi:type="dcterms:W3CDTF">٢٠١٧-١١-٢٥T١٧:٥٣:٠٠Z</dcterms:created>
  <dcterms:modified xsi:type="dcterms:W3CDTF">٢٠١٧-١١-٢٥T١٧:٥٤:٠٠Z</dcterms:modified>
</cp:coreProperties>
</file>